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577E2" w14:textId="3AE6006B" w:rsidR="00DA4B96" w:rsidRPr="00971511" w:rsidRDefault="00C75C7C" w:rsidP="00933DB6">
      <w:pPr>
        <w:pStyle w:val="berschrift1"/>
      </w:pPr>
      <w:r>
        <w:rPr>
          <w:noProof/>
        </w:rPr>
        <w:drawing>
          <wp:inline distT="0" distB="0" distL="0" distR="0" wp14:anchorId="24AAD839" wp14:editId="4B36EF63">
            <wp:extent cx="4921170" cy="2560320"/>
            <wp:effectExtent l="0" t="0" r="0" b="0"/>
            <wp:docPr id="2032205015" name="Grafik 1" descr="Ein Bild, das Text, Elektronik, Elektronisches Gerät, Ge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05015" name="Grafik 1" descr="Ein Bild, das Text, Elektronik, Elektronisches Gerät, Gerät enthält.&#10;&#10;KI-generierte Inhalte können fehlerhaft sein."/>
                    <pic:cNvPicPr/>
                  </pic:nvPicPr>
                  <pic:blipFill rotWithShape="1">
                    <a:blip r:embed="rId8"/>
                    <a:srcRect b="3286"/>
                    <a:stretch/>
                  </pic:blipFill>
                  <pic:spPr bwMode="auto">
                    <a:xfrm>
                      <a:off x="0" y="0"/>
                      <a:ext cx="4922964" cy="2561253"/>
                    </a:xfrm>
                    <a:prstGeom prst="rect">
                      <a:avLst/>
                    </a:prstGeom>
                    <a:ln>
                      <a:noFill/>
                    </a:ln>
                    <a:extLst>
                      <a:ext uri="{53640926-AAD7-44D8-BBD7-CCE9431645EC}">
                        <a14:shadowObscured xmlns:a14="http://schemas.microsoft.com/office/drawing/2010/main"/>
                      </a:ext>
                    </a:extLst>
                  </pic:spPr>
                </pic:pic>
              </a:graphicData>
            </a:graphic>
          </wp:inline>
        </w:drawing>
      </w:r>
    </w:p>
    <w:p w14:paraId="72FDCDE9" w14:textId="339363E1" w:rsidR="00E566DC" w:rsidRPr="00D02CC0" w:rsidRDefault="00D02CC0" w:rsidP="0029680B">
      <w:pPr>
        <w:pStyle w:val="berschrift1"/>
        <w:rPr>
          <w:rStyle w:val="Fett"/>
          <w:b/>
          <w:bCs w:val="0"/>
          <w:lang w:val="de-DE"/>
        </w:rPr>
      </w:pPr>
      <w:r w:rsidRPr="00D02CC0">
        <w:rPr>
          <w:lang w:val="de-DE"/>
        </w:rPr>
        <w:t>Sennheiser startet Auslieferung von Spectera</w:t>
      </w:r>
    </w:p>
    <w:p w14:paraId="745000AC" w14:textId="0A0E0B85" w:rsidR="00491890" w:rsidRPr="00D02CC0" w:rsidRDefault="00D02CC0" w:rsidP="00DA4B96">
      <w:pPr>
        <w:rPr>
          <w:rStyle w:val="Fett"/>
          <w:lang w:val="de-DE"/>
        </w:rPr>
      </w:pPr>
      <w:r w:rsidRPr="00D02CC0">
        <w:rPr>
          <w:b/>
          <w:bCs/>
          <w:lang w:val="de-DE"/>
        </w:rPr>
        <w:t>Bahnbrechendes WMAS-Ecosystem vereinfacht Live-Produktionen erheblich</w:t>
      </w:r>
    </w:p>
    <w:p w14:paraId="023C0F86" w14:textId="77777777" w:rsidR="0029680B" w:rsidRPr="00D02CC0" w:rsidRDefault="0029680B" w:rsidP="00DA4B96">
      <w:pPr>
        <w:rPr>
          <w:rStyle w:val="Fett"/>
          <w:lang w:val="de-DE"/>
        </w:rPr>
      </w:pPr>
    </w:p>
    <w:p w14:paraId="57DF1EAA" w14:textId="211CF61F" w:rsidR="00D02CC0" w:rsidRPr="00D02CC0" w:rsidRDefault="00523C5A" w:rsidP="001B18B5">
      <w:pPr>
        <w:rPr>
          <w:b/>
          <w:bCs/>
          <w:lang w:val="de-DE"/>
        </w:rPr>
      </w:pPr>
      <w:r w:rsidRPr="00D02CC0">
        <w:rPr>
          <w:rStyle w:val="Fett"/>
          <w:i/>
          <w:iCs/>
          <w:lang w:val="de-DE"/>
        </w:rPr>
        <w:t xml:space="preserve">Wedemark, </w:t>
      </w:r>
      <w:r w:rsidR="00D02CC0" w:rsidRPr="00D02CC0">
        <w:rPr>
          <w:rStyle w:val="Fett"/>
          <w:i/>
          <w:iCs/>
          <w:lang w:val="de-DE"/>
        </w:rPr>
        <w:t>28.</w:t>
      </w:r>
      <w:r w:rsidR="00731714" w:rsidRPr="00D02CC0">
        <w:rPr>
          <w:rStyle w:val="Fett"/>
          <w:i/>
          <w:iCs/>
          <w:lang w:val="de-DE"/>
        </w:rPr>
        <w:t xml:space="preserve"> </w:t>
      </w:r>
      <w:r w:rsidR="0029680B" w:rsidRPr="00D02CC0">
        <w:rPr>
          <w:rStyle w:val="Fett"/>
          <w:i/>
          <w:iCs/>
          <w:lang w:val="de-DE"/>
        </w:rPr>
        <w:t>April 2025</w:t>
      </w:r>
      <w:r w:rsidRPr="00D02CC0">
        <w:rPr>
          <w:rStyle w:val="Fett"/>
          <w:lang w:val="de-DE"/>
        </w:rPr>
        <w:t xml:space="preserve"> –</w:t>
      </w:r>
      <w:r w:rsidR="0051603E" w:rsidRPr="00D02CC0">
        <w:rPr>
          <w:b/>
          <w:bCs/>
          <w:lang w:val="de-DE"/>
        </w:rPr>
        <w:t xml:space="preserve"> </w:t>
      </w:r>
      <w:r w:rsidR="00D02CC0" w:rsidRPr="00D02CC0">
        <w:rPr>
          <w:b/>
          <w:bCs/>
          <w:lang w:val="de-DE"/>
        </w:rPr>
        <w:t xml:space="preserve">Es ist so weit: Ab </w:t>
      </w:r>
      <w:r w:rsidR="00D02CC0">
        <w:rPr>
          <w:b/>
          <w:bCs/>
          <w:lang w:val="de-DE"/>
        </w:rPr>
        <w:t>sofort</w:t>
      </w:r>
      <w:r w:rsidR="00D02CC0" w:rsidRPr="00D02CC0">
        <w:rPr>
          <w:b/>
          <w:bCs/>
          <w:lang w:val="de-DE"/>
        </w:rPr>
        <w:t xml:space="preserve"> beginnt die Auslieferung des Spectera Breitband-Drahtlossystems von Sennheiser. Das Ecosystem vereint drahtlose Mikrofone, IEMs und Steuerdaten in einem einzigen HF-Kanal – und das in nur einer Höheneinheit im Rack sowie mit nur einem Bodypack pro Performer. Die vollständig bidirektionale Lösung revolutioniert nicht nur den Workflow für das gesamte Audioteam, sondern reduziert auch Hardware-Aufwand und Einrichtungszeit auf ein Minimum.</w:t>
      </w:r>
      <w:r w:rsidR="00D02CC0">
        <w:rPr>
          <w:b/>
          <w:bCs/>
          <w:lang w:val="de-DE"/>
        </w:rPr>
        <w:t xml:space="preserve"> Das</w:t>
      </w:r>
      <w:r w:rsidR="00D02CC0" w:rsidRPr="00D02CC0">
        <w:rPr>
          <w:b/>
          <w:bCs/>
          <w:lang w:val="de-DE"/>
        </w:rPr>
        <w:t xml:space="preserve"> System</w:t>
      </w:r>
      <w:r w:rsidR="00D02CC0">
        <w:rPr>
          <w:b/>
          <w:bCs/>
          <w:lang w:val="de-DE"/>
        </w:rPr>
        <w:t xml:space="preserve"> umfasst</w:t>
      </w:r>
      <w:r w:rsidR="00D02CC0" w:rsidRPr="00D02CC0">
        <w:rPr>
          <w:b/>
          <w:bCs/>
          <w:lang w:val="de-DE"/>
        </w:rPr>
        <w:t xml:space="preserve"> die Spectera Base Station, den bidirektionalen SEK-Bodypack in Varianten für TV-UHF und 1.4 GHz, die DAD-Sende-/Empfangsantennen (ebenfalls für beide Frequenzbänder), MADI-Karten sowie Zubehör. Ergänzt wird die Hardware durch die LinkDesk-Software und die browserbasierte Spectera WebUI.</w:t>
      </w:r>
    </w:p>
    <w:p w14:paraId="111E3556" w14:textId="77777777" w:rsidR="00064424" w:rsidRPr="00AA3698" w:rsidRDefault="00064424" w:rsidP="001B18B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31"/>
        <w:gridCol w:w="1649"/>
      </w:tblGrid>
      <w:tr w:rsidR="00CA1A67" w:rsidRPr="00AA3698" w14:paraId="534BCC04" w14:textId="77777777" w:rsidTr="00064424">
        <w:tc>
          <w:tcPr>
            <w:tcW w:w="3935" w:type="dxa"/>
          </w:tcPr>
          <w:p w14:paraId="29478519" w14:textId="7F347604" w:rsidR="00064424" w:rsidRDefault="00064424" w:rsidP="00064424">
            <w:pPr>
              <w:pStyle w:val="Beschriftung"/>
            </w:pPr>
            <w:r>
              <w:rPr>
                <w:noProof/>
              </w:rPr>
              <w:drawing>
                <wp:inline distT="0" distB="0" distL="0" distR="0" wp14:anchorId="1AA07BB4" wp14:editId="41A0BE0B">
                  <wp:extent cx="3888188" cy="1672712"/>
                  <wp:effectExtent l="0" t="0" r="0" b="3810"/>
                  <wp:docPr id="851087601" name="Grafik 5" descr="Ein Bild, das Elektronik, Kabel, Verstärker,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87601" name="Grafik 5" descr="Ein Bild, das Elektronik, Kabel, Verstärker, Design enthält.&#10;&#10;KI-generierte Inhalte können fehlerhaft sein."/>
                          <pic:cNvPicPr/>
                        </pic:nvPicPr>
                        <pic:blipFill>
                          <a:blip r:embed="rId9"/>
                          <a:stretch>
                            <a:fillRect/>
                          </a:stretch>
                        </pic:blipFill>
                        <pic:spPr>
                          <a:xfrm>
                            <a:off x="0" y="0"/>
                            <a:ext cx="3941787" cy="1695771"/>
                          </a:xfrm>
                          <a:prstGeom prst="rect">
                            <a:avLst/>
                          </a:prstGeom>
                        </pic:spPr>
                      </pic:pic>
                    </a:graphicData>
                  </a:graphic>
                </wp:inline>
              </w:drawing>
            </w:r>
          </w:p>
        </w:tc>
        <w:tc>
          <w:tcPr>
            <w:tcW w:w="3935" w:type="dxa"/>
          </w:tcPr>
          <w:p w14:paraId="37C9C9B4" w14:textId="17A55F98" w:rsidR="00064424" w:rsidRPr="001005EE" w:rsidRDefault="001005EE" w:rsidP="00064424">
            <w:pPr>
              <w:pStyle w:val="Beschriftung"/>
              <w:rPr>
                <w:lang w:val="de-DE"/>
              </w:rPr>
            </w:pPr>
            <w:r>
              <w:rPr>
                <w:lang w:val="de-DE"/>
              </w:rPr>
              <w:t>Sennheisers bidirektionales drahtloses Breitband-Ecosystem</w:t>
            </w:r>
            <w:r w:rsidR="00064424" w:rsidRPr="001005EE">
              <w:rPr>
                <w:lang w:val="de-DE"/>
              </w:rPr>
              <w:t xml:space="preserve"> </w:t>
            </w:r>
            <w:r>
              <w:rPr>
                <w:lang w:val="de-DE"/>
              </w:rPr>
              <w:t xml:space="preserve">Spectera </w:t>
            </w:r>
            <w:r w:rsidR="00064424" w:rsidRPr="001005EE">
              <w:rPr>
                <w:lang w:val="de-DE"/>
              </w:rPr>
              <w:t>(</w:t>
            </w:r>
            <w:r w:rsidR="00D02CC0" w:rsidRPr="001005EE">
              <w:rPr>
                <w:lang w:val="de-DE"/>
              </w:rPr>
              <w:t xml:space="preserve">abgebildet sind die </w:t>
            </w:r>
            <w:r w:rsidR="00064424" w:rsidRPr="001005EE">
              <w:rPr>
                <w:lang w:val="de-DE"/>
              </w:rPr>
              <w:t xml:space="preserve">1.4 GHz </w:t>
            </w:r>
            <w:r w:rsidR="00D02CC0" w:rsidRPr="001005EE">
              <w:rPr>
                <w:lang w:val="de-DE"/>
              </w:rPr>
              <w:t>Variante des Bodypacks und der Antenne</w:t>
            </w:r>
            <w:r w:rsidR="00064424" w:rsidRPr="001005EE">
              <w:rPr>
                <w:lang w:val="de-DE"/>
              </w:rPr>
              <w:t>)</w:t>
            </w:r>
          </w:p>
        </w:tc>
      </w:tr>
    </w:tbl>
    <w:p w14:paraId="38525E06" w14:textId="77777777" w:rsidR="00CA1A67" w:rsidRPr="001005EE" w:rsidRDefault="00CA1A67" w:rsidP="001B18B5">
      <w:pPr>
        <w:rPr>
          <w:lang w:val="de-DE"/>
        </w:rPr>
      </w:pPr>
    </w:p>
    <w:p w14:paraId="58029AC7" w14:textId="77777777" w:rsidR="001005EE" w:rsidRPr="00AA3698" w:rsidRDefault="001005EE" w:rsidP="001B18B5">
      <w:pPr>
        <w:rPr>
          <w:lang w:val="de-DE"/>
        </w:rPr>
      </w:pPr>
    </w:p>
    <w:p w14:paraId="3F15DF23" w14:textId="20670954" w:rsidR="001005EE" w:rsidRDefault="001005EE" w:rsidP="001B18B5">
      <w:pPr>
        <w:rPr>
          <w:lang w:val="de-DE"/>
        </w:rPr>
      </w:pPr>
      <w:r w:rsidRPr="001005EE">
        <w:rPr>
          <w:lang w:val="de-DE"/>
        </w:rPr>
        <w:lastRenderedPageBreak/>
        <w:t>„Spectera ist ein wachsendes Ecosystem mit enormem Zukunftspotenzial</w:t>
      </w:r>
      <w:r>
        <w:rPr>
          <w:lang w:val="de-DE"/>
        </w:rPr>
        <w:t>, das</w:t>
      </w:r>
      <w:r w:rsidRPr="001005EE">
        <w:rPr>
          <w:lang w:val="de-DE"/>
        </w:rPr>
        <w:t xml:space="preserve"> sich im Laufe der Zeit </w:t>
      </w:r>
      <w:r>
        <w:rPr>
          <w:lang w:val="de-DE"/>
        </w:rPr>
        <w:t xml:space="preserve">auf Basis aktueller und künftiger Bedürfnisse der Kund*innen und Nutzer*innen </w:t>
      </w:r>
      <w:r w:rsidRPr="001005EE">
        <w:rPr>
          <w:lang w:val="de-DE"/>
        </w:rPr>
        <w:t>weiterentwickeln</w:t>
      </w:r>
      <w:r>
        <w:rPr>
          <w:lang w:val="de-DE"/>
        </w:rPr>
        <w:t xml:space="preserve"> wird</w:t>
      </w:r>
      <w:r w:rsidRPr="001005EE">
        <w:rPr>
          <w:lang w:val="de-DE"/>
        </w:rPr>
        <w:t>. Wir freuen uns sehr, jetzt mit der Serienproduktion und Auslieferung zu starten“, sagt Dr. Andreas Sennheiser, Co-CEO von Sennheiser. „Unser besonderer Dank gilt den Teilnehmer*innen des Pioneer-Programms, die mit ihrem Feedback maßgeblich zur Weiterentwicklung beigetragen haben – und natürlich allen Kunden, die mit uns gemeinsam diesen mutigen Schritt in die Zukunft der Drahtlostechnologie gehen.“</w:t>
      </w:r>
    </w:p>
    <w:p w14:paraId="61A15C0D" w14:textId="77777777" w:rsidR="001005EE" w:rsidRPr="001005EE" w:rsidRDefault="001005EE" w:rsidP="001B18B5">
      <w:pPr>
        <w:rPr>
          <w:lang w:val="de-DE"/>
        </w:rPr>
      </w:pPr>
    </w:p>
    <w:p w14:paraId="08EF4BC8" w14:textId="08F85A67" w:rsidR="007E0256" w:rsidRPr="00AA3698" w:rsidRDefault="001005EE" w:rsidP="001B18B5">
      <w:pPr>
        <w:rPr>
          <w:lang w:val="de-DE"/>
        </w:rPr>
      </w:pPr>
      <w:r>
        <w:rPr>
          <w:lang w:val="de-DE"/>
        </w:rPr>
        <w:t>„</w:t>
      </w:r>
      <w:r w:rsidRPr="001005EE">
        <w:rPr>
          <w:lang w:val="de-DE"/>
        </w:rPr>
        <w:t xml:space="preserve">Gleichzeitig </w:t>
      </w:r>
      <w:r>
        <w:rPr>
          <w:lang w:val="de-DE"/>
        </w:rPr>
        <w:t xml:space="preserve">muss ich unsere Kunden um </w:t>
      </w:r>
      <w:r w:rsidRPr="001005EE">
        <w:rPr>
          <w:lang w:val="de-DE"/>
        </w:rPr>
        <w:t>etwas Geduld</w:t>
      </w:r>
      <w:r>
        <w:rPr>
          <w:lang w:val="de-DE"/>
        </w:rPr>
        <w:t xml:space="preserve"> bitten</w:t>
      </w:r>
      <w:r w:rsidRPr="001005EE">
        <w:rPr>
          <w:lang w:val="de-DE"/>
        </w:rPr>
        <w:t>: Wir haben</w:t>
      </w:r>
      <w:r>
        <w:rPr>
          <w:lang w:val="de-DE"/>
        </w:rPr>
        <w:t xml:space="preserve"> massiv</w:t>
      </w:r>
      <w:r w:rsidRPr="001005EE">
        <w:rPr>
          <w:lang w:val="de-DE"/>
        </w:rPr>
        <w:t xml:space="preserve"> in unsere Fertigung am Standort Deutschland investiert und die Produktionskapazitäten deutlich erhöht</w:t>
      </w:r>
      <w:r>
        <w:rPr>
          <w:lang w:val="de-DE"/>
        </w:rPr>
        <w:t xml:space="preserve">. </w:t>
      </w:r>
      <w:r w:rsidRPr="001005EE">
        <w:rPr>
          <w:lang w:val="de-DE"/>
        </w:rPr>
        <w:t>Aufgrund der sehr hohen Nachfrage wird es dennoch eine gewisse Zeit in Anspruch nehmen, bis alle Vorbestellungen ausgeliefert sind.“</w:t>
      </w:r>
    </w:p>
    <w:p w14:paraId="705BA00A" w14:textId="77777777" w:rsidR="007E0256" w:rsidRPr="00AA3698" w:rsidRDefault="007E0256" w:rsidP="001B18B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6"/>
        <w:gridCol w:w="2094"/>
      </w:tblGrid>
      <w:tr w:rsidR="005154A3" w:rsidRPr="00AA3698" w14:paraId="4FD97FA9" w14:textId="77777777" w:rsidTr="005154A3">
        <w:tc>
          <w:tcPr>
            <w:tcW w:w="3935" w:type="dxa"/>
          </w:tcPr>
          <w:p w14:paraId="43834773" w14:textId="233BBAD9" w:rsidR="005154A3" w:rsidRDefault="005154A3" w:rsidP="005154A3">
            <w:pPr>
              <w:pStyle w:val="Beschriftung"/>
            </w:pPr>
            <w:r>
              <w:rPr>
                <w:noProof/>
              </w:rPr>
              <w:drawing>
                <wp:inline distT="0" distB="0" distL="0" distR="0" wp14:anchorId="457BCECE" wp14:editId="023BD687">
                  <wp:extent cx="3606118" cy="2099145"/>
                  <wp:effectExtent l="0" t="0" r="0" b="0"/>
                  <wp:docPr id="1738080900" name="Grafik 2" descr="Ein Bild, das Im Haus, Person, Kameras und Optik,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80900" name="Grafik 2" descr="Ein Bild, das Im Haus, Person, Kameras und Optik, Wand enthält.&#10;&#10;KI-generierte Inhalte können fehlerhaft sein."/>
                          <pic:cNvPicPr/>
                        </pic:nvPicPr>
                        <pic:blipFill>
                          <a:blip r:embed="rId10"/>
                          <a:stretch>
                            <a:fillRect/>
                          </a:stretch>
                        </pic:blipFill>
                        <pic:spPr>
                          <a:xfrm>
                            <a:off x="0" y="0"/>
                            <a:ext cx="3610275" cy="2101565"/>
                          </a:xfrm>
                          <a:prstGeom prst="rect">
                            <a:avLst/>
                          </a:prstGeom>
                        </pic:spPr>
                      </pic:pic>
                    </a:graphicData>
                  </a:graphic>
                </wp:inline>
              </w:drawing>
            </w:r>
          </w:p>
        </w:tc>
        <w:tc>
          <w:tcPr>
            <w:tcW w:w="3935" w:type="dxa"/>
          </w:tcPr>
          <w:p w14:paraId="1E58CDBD" w14:textId="7DC48AB4" w:rsidR="005154A3" w:rsidRPr="00933A86" w:rsidRDefault="00933A86" w:rsidP="005154A3">
            <w:pPr>
              <w:pStyle w:val="Beschriftung"/>
              <w:rPr>
                <w:lang w:val="de-DE"/>
              </w:rPr>
            </w:pPr>
            <w:r w:rsidRPr="00933A86">
              <w:rPr>
                <w:lang w:val="de-DE"/>
              </w:rPr>
              <w:t>Die Spectera-Serienfertigung hat b</w:t>
            </w:r>
            <w:r>
              <w:rPr>
                <w:lang w:val="de-DE"/>
              </w:rPr>
              <w:t>egonnen</w:t>
            </w:r>
          </w:p>
        </w:tc>
      </w:tr>
    </w:tbl>
    <w:p w14:paraId="3DDB939B" w14:textId="77777777" w:rsidR="005154A3" w:rsidRPr="00933A86" w:rsidRDefault="005154A3" w:rsidP="001B18B5">
      <w:pPr>
        <w:rPr>
          <w:lang w:val="de-DE"/>
        </w:rPr>
      </w:pPr>
    </w:p>
    <w:p w14:paraId="5BCD1A3C" w14:textId="77777777" w:rsidR="00933A86" w:rsidRPr="00933A86" w:rsidRDefault="00933A86" w:rsidP="00933A86">
      <w:pPr>
        <w:rPr>
          <w:b/>
          <w:bCs/>
          <w:lang w:val="de-DE"/>
        </w:rPr>
      </w:pPr>
      <w:r w:rsidRPr="00933A86">
        <w:rPr>
          <w:b/>
          <w:bCs/>
          <w:lang w:val="de-DE"/>
        </w:rPr>
        <w:t>Echte WMAS-Technologie – echte Vereinfachung</w:t>
      </w:r>
    </w:p>
    <w:p w14:paraId="66745583" w14:textId="5BE8368F" w:rsidR="00933A86" w:rsidRPr="00933A86" w:rsidRDefault="00933A86" w:rsidP="00933A86">
      <w:pPr>
        <w:rPr>
          <w:lang w:val="de-DE"/>
        </w:rPr>
      </w:pPr>
      <w:r w:rsidRPr="00933A86">
        <w:rPr>
          <w:lang w:val="de-DE"/>
        </w:rPr>
        <w:t xml:space="preserve">Spectera reduziert viele typische Herausforderungen schmalbandiger Multikanalsysteme: Aufwändige </w:t>
      </w:r>
      <w:r>
        <w:rPr>
          <w:lang w:val="de-DE"/>
        </w:rPr>
        <w:t>Frequenzk</w:t>
      </w:r>
      <w:r w:rsidRPr="00933A86">
        <w:rPr>
          <w:lang w:val="de-DE"/>
        </w:rPr>
        <w:t xml:space="preserve">alkulationen, umfangreiche Verkabelung oder komplexe Leistungseinstellungen für IEMs gehören mit dem Breitbandsystem der Vergangenheit an. Stattdessen profitieren Anwender*innen von einem deutlich </w:t>
      </w:r>
      <w:r>
        <w:rPr>
          <w:lang w:val="de-DE"/>
        </w:rPr>
        <w:t>schlankeren</w:t>
      </w:r>
      <w:r w:rsidRPr="00933A86">
        <w:rPr>
          <w:lang w:val="de-DE"/>
        </w:rPr>
        <w:t xml:space="preserve"> Setup – sowohl im Lager als auch auf Tour und Backstage.</w:t>
      </w:r>
    </w:p>
    <w:p w14:paraId="3AF2B359" w14:textId="77777777" w:rsidR="00933A86" w:rsidRDefault="00933A86" w:rsidP="00933A86">
      <w:pPr>
        <w:rPr>
          <w:lang w:val="de-DE"/>
        </w:rPr>
      </w:pPr>
    </w:p>
    <w:p w14:paraId="18015F5B" w14:textId="06082874" w:rsidR="00933A86" w:rsidRPr="00933A86" w:rsidRDefault="00933A86" w:rsidP="00933A86">
      <w:pPr>
        <w:rPr>
          <w:lang w:val="de-DE"/>
        </w:rPr>
      </w:pPr>
      <w:r w:rsidRPr="00933A86">
        <w:rPr>
          <w:lang w:val="de-DE"/>
        </w:rPr>
        <w:t xml:space="preserve">„Viele </w:t>
      </w:r>
      <w:r>
        <w:rPr>
          <w:lang w:val="de-DE"/>
        </w:rPr>
        <w:t>Teilnehmer*innen unseres</w:t>
      </w:r>
      <w:r w:rsidRPr="00933A86">
        <w:rPr>
          <w:lang w:val="de-DE"/>
        </w:rPr>
        <w:t xml:space="preserve"> Spectera</w:t>
      </w:r>
      <w:r>
        <w:rPr>
          <w:lang w:val="de-DE"/>
        </w:rPr>
        <w:t xml:space="preserve"> Pioneer Programs</w:t>
      </w:r>
      <w:r w:rsidRPr="00933A86">
        <w:rPr>
          <w:lang w:val="de-DE"/>
        </w:rPr>
        <w:t xml:space="preserve"> waren regelrecht überrascht, wie schnell sie einsatzbereit waren“, berichtet Benedikt Euen, Senior Produktmanager bei Sennheiser. „Früher hat das gesamte </w:t>
      </w:r>
      <w:r>
        <w:rPr>
          <w:lang w:val="de-DE"/>
        </w:rPr>
        <w:t>Produktionst</w:t>
      </w:r>
      <w:r w:rsidRPr="00933A86">
        <w:rPr>
          <w:lang w:val="de-DE"/>
        </w:rPr>
        <w:t xml:space="preserve">eam auf die </w:t>
      </w:r>
      <w:r>
        <w:rPr>
          <w:lang w:val="de-DE"/>
        </w:rPr>
        <w:t>Monitor Engineers und HF-Manager*innen</w:t>
      </w:r>
      <w:r w:rsidRPr="00933A86">
        <w:rPr>
          <w:lang w:val="de-DE"/>
        </w:rPr>
        <w:t xml:space="preserve"> gewartet – </w:t>
      </w:r>
      <w:r>
        <w:rPr>
          <w:lang w:val="de-DE"/>
        </w:rPr>
        <w:t>jetzt sind die plötzlich diejenigen, die Zeit haben</w:t>
      </w:r>
      <w:r w:rsidRPr="00933A86">
        <w:rPr>
          <w:lang w:val="de-DE"/>
        </w:rPr>
        <w:t>.“</w:t>
      </w:r>
    </w:p>
    <w:p w14:paraId="07B3D498" w14:textId="44260B03" w:rsidR="00933A86" w:rsidRPr="00933A86" w:rsidRDefault="00933A86" w:rsidP="00933A86">
      <w:pPr>
        <w:rPr>
          <w:lang w:val="de-DE"/>
        </w:rPr>
      </w:pPr>
      <w:r w:rsidRPr="00933A86">
        <w:rPr>
          <w:lang w:val="de-DE"/>
        </w:rPr>
        <w:lastRenderedPageBreak/>
        <w:t xml:space="preserve">Ein zentrales Alleinstellungsmerkmal: IEMs und Mikrofone können im gleichen TV-Kanal betrieben werden – ohne </w:t>
      </w:r>
      <w:r>
        <w:rPr>
          <w:lang w:val="de-DE"/>
        </w:rPr>
        <w:t>Schutzband</w:t>
      </w:r>
      <w:r w:rsidRPr="00933A86">
        <w:rPr>
          <w:lang w:val="de-DE"/>
        </w:rPr>
        <w:t>, ohne Frequenzchaos. Gleichzeitig erlaubt die permanente bidirektionale Kommunikation eine vollständige Fernsteuerung: Audioeinstellungen, Monitoring und Spektrumüberwachung (</w:t>
      </w:r>
      <w:r>
        <w:rPr>
          <w:lang w:val="de-DE"/>
        </w:rPr>
        <w:t>auch auf dem von Spectera genutzten Kanal</w:t>
      </w:r>
      <w:r w:rsidRPr="00933A86">
        <w:rPr>
          <w:lang w:val="de-DE"/>
        </w:rPr>
        <w:t xml:space="preserve">) sind jederzeit möglich. </w:t>
      </w:r>
      <w:r w:rsidR="007E31D6" w:rsidRPr="007E31D6">
        <w:rPr>
          <w:lang w:val="de-DE"/>
        </w:rPr>
        <w:t>Außerdem ist die spektrale Leistungsdichte gering, sodass Frequenzen einfacher wiederverwendet werden können, beispielsweise auf einem größeren Festivalgelände, zwischen benachbarten Theatern oder in einem Rundfunkkomplex</w:t>
      </w:r>
      <w:r w:rsidR="007E31D6">
        <w:rPr>
          <w:lang w:val="de-DE"/>
        </w:rPr>
        <w:t>.</w:t>
      </w:r>
    </w:p>
    <w:p w14:paraId="5E52DF4B" w14:textId="77777777" w:rsidR="002C6827" w:rsidRPr="00AA3698" w:rsidRDefault="002C6827" w:rsidP="001B18B5">
      <w:pPr>
        <w:rPr>
          <w:rStyle w:val="Fett"/>
          <w:b w:val="0"/>
          <w:bCs w:val="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703"/>
        <w:gridCol w:w="6177"/>
      </w:tblGrid>
      <w:tr w:rsidR="00C60EC9" w14:paraId="630B0807" w14:textId="77777777" w:rsidTr="005154A3">
        <w:tc>
          <w:tcPr>
            <w:tcW w:w="3935" w:type="dxa"/>
          </w:tcPr>
          <w:p w14:paraId="1E4AF497" w14:textId="2EBF6558" w:rsidR="00C60EC9" w:rsidRPr="00AA3698" w:rsidRDefault="00C60EC9" w:rsidP="001A6D8B">
            <w:pPr>
              <w:pStyle w:val="Beschriftung"/>
              <w:rPr>
                <w:rStyle w:val="Fett"/>
                <w:b w:val="0"/>
                <w:bCs w:val="0"/>
                <w:lang w:val="de-DE"/>
              </w:rPr>
            </w:pPr>
          </w:p>
        </w:tc>
        <w:tc>
          <w:tcPr>
            <w:tcW w:w="3935" w:type="dxa"/>
          </w:tcPr>
          <w:p w14:paraId="3C960A04" w14:textId="290DDA50" w:rsidR="00C60EC9" w:rsidRDefault="005154A3" w:rsidP="001A6D8B">
            <w:pPr>
              <w:pStyle w:val="Beschriftung"/>
              <w:rPr>
                <w:rStyle w:val="Fett"/>
                <w:b w:val="0"/>
                <w:bCs w:val="0"/>
              </w:rPr>
            </w:pPr>
            <w:r>
              <w:rPr>
                <w:noProof/>
              </w:rPr>
              <w:drawing>
                <wp:inline distT="0" distB="0" distL="0" distR="0" wp14:anchorId="137CF7E5" wp14:editId="1D0F193E">
                  <wp:extent cx="3854120" cy="2568272"/>
                  <wp:effectExtent l="0" t="0" r="0" b="3810"/>
                  <wp:docPr id="1329489373" name="Grafik 3" descr="Ein Bild, das Kleidung, Person, Mann, Konze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489373" name="Grafik 3" descr="Ein Bild, das Kleidung, Person, Mann, Konzert enthält.&#10;&#10;KI-generierte Inhalte können fehlerhaft sein."/>
                          <pic:cNvPicPr/>
                        </pic:nvPicPr>
                        <pic:blipFill>
                          <a:blip r:embed="rId11"/>
                          <a:stretch>
                            <a:fillRect/>
                          </a:stretch>
                        </pic:blipFill>
                        <pic:spPr>
                          <a:xfrm>
                            <a:off x="0" y="0"/>
                            <a:ext cx="3862070" cy="2573570"/>
                          </a:xfrm>
                          <a:prstGeom prst="rect">
                            <a:avLst/>
                          </a:prstGeom>
                        </pic:spPr>
                      </pic:pic>
                    </a:graphicData>
                  </a:graphic>
                </wp:inline>
              </w:drawing>
            </w:r>
          </w:p>
        </w:tc>
      </w:tr>
    </w:tbl>
    <w:p w14:paraId="32C133D1" w14:textId="77777777" w:rsidR="00C60EC9" w:rsidRDefault="00C60EC9" w:rsidP="001B18B5">
      <w:pPr>
        <w:rPr>
          <w:rStyle w:val="Fett"/>
          <w:b w:val="0"/>
          <w:bCs w:val="0"/>
        </w:rPr>
      </w:pPr>
    </w:p>
    <w:p w14:paraId="6C5E79D2" w14:textId="77777777" w:rsidR="007E31D6" w:rsidRPr="007E31D6" w:rsidRDefault="007E31D6" w:rsidP="007E31D6">
      <w:pPr>
        <w:rPr>
          <w:lang w:val="de-DE"/>
        </w:rPr>
      </w:pPr>
      <w:r w:rsidRPr="007E31D6">
        <w:rPr>
          <w:b/>
          <w:bCs/>
          <w:lang w:val="de-DE"/>
        </w:rPr>
        <w:t>Maximale Flexibilität – auch während der Show</w:t>
      </w:r>
    </w:p>
    <w:p w14:paraId="7F745B81" w14:textId="4E9F0F9B" w:rsidR="007E31D6" w:rsidRPr="007E31D6" w:rsidRDefault="007E31D6" w:rsidP="007E31D6">
      <w:pPr>
        <w:rPr>
          <w:lang w:val="de-DE"/>
        </w:rPr>
      </w:pPr>
      <w:r w:rsidRPr="007E31D6">
        <w:rPr>
          <w:lang w:val="de-DE"/>
        </w:rPr>
        <w:t xml:space="preserve">Spectera ermöglicht es Produktionen, zu jedem Zeitpunkt die optimale Balance aus Audioqualität, Latenz, Kanalanzahl und Reichweite zu wählen. Die Audio Link Modes lassen sich individuell anpassen – sogar während der laufenden Show. Neue Mikrofone oder IEMs können jederzeit unkompliziert hinzugefügt werden. Da sich die </w:t>
      </w:r>
      <w:r>
        <w:rPr>
          <w:lang w:val="de-DE"/>
        </w:rPr>
        <w:t>H</w:t>
      </w:r>
      <w:r w:rsidRPr="007E31D6">
        <w:rPr>
          <w:lang w:val="de-DE"/>
        </w:rPr>
        <w:t>F-Komponenten in den DAD-Antennen und nicht in der Base Station befinden, wird kein weiteres HF-Zubehör wie Booster, Splitter oder Combiner benötigt.</w:t>
      </w:r>
    </w:p>
    <w:p w14:paraId="400EECD8" w14:textId="77777777" w:rsidR="0099275A" w:rsidRPr="00AA3698" w:rsidRDefault="0099275A" w:rsidP="001B18B5">
      <w:pPr>
        <w:rPr>
          <w:lang w:val="de-DE"/>
        </w:rPr>
      </w:pPr>
    </w:p>
    <w:p w14:paraId="591E2855" w14:textId="4C6404DC" w:rsidR="007E31D6" w:rsidRPr="007E31D6" w:rsidRDefault="007E31D6" w:rsidP="007E31D6">
      <w:pPr>
        <w:rPr>
          <w:b/>
          <w:bCs/>
          <w:lang w:val="de-DE"/>
        </w:rPr>
      </w:pPr>
      <w:r w:rsidRPr="007E31D6">
        <w:rPr>
          <w:b/>
          <w:bCs/>
          <w:lang w:val="de-DE"/>
        </w:rPr>
        <w:t xml:space="preserve">LinkDesk </w:t>
      </w:r>
      <w:r>
        <w:rPr>
          <w:b/>
          <w:bCs/>
          <w:lang w:val="de-DE"/>
        </w:rPr>
        <w:t xml:space="preserve">Software </w:t>
      </w:r>
      <w:r w:rsidRPr="007E31D6">
        <w:rPr>
          <w:b/>
          <w:bCs/>
          <w:lang w:val="de-DE"/>
        </w:rPr>
        <w:t xml:space="preserve">und </w:t>
      </w:r>
      <w:r>
        <w:rPr>
          <w:b/>
          <w:bCs/>
          <w:lang w:val="de-DE"/>
        </w:rPr>
        <w:t xml:space="preserve">Spectera </w:t>
      </w:r>
      <w:r w:rsidRPr="007E31D6">
        <w:rPr>
          <w:b/>
          <w:bCs/>
          <w:lang w:val="de-DE"/>
        </w:rPr>
        <w:t xml:space="preserve">WebUI </w:t>
      </w:r>
    </w:p>
    <w:p w14:paraId="42A66440" w14:textId="191FFA4A" w:rsidR="007E31D6" w:rsidRDefault="007E31D6" w:rsidP="007E31D6">
      <w:pPr>
        <w:rPr>
          <w:lang w:val="de-DE"/>
        </w:rPr>
      </w:pPr>
      <w:r w:rsidRPr="007E31D6">
        <w:rPr>
          <w:lang w:val="de-DE"/>
        </w:rPr>
        <w:t xml:space="preserve">Die </w:t>
      </w:r>
      <w:r>
        <w:rPr>
          <w:lang w:val="de-DE"/>
        </w:rPr>
        <w:t>brand</w:t>
      </w:r>
      <w:r w:rsidRPr="007E31D6">
        <w:rPr>
          <w:lang w:val="de-DE"/>
        </w:rPr>
        <w:t>neue LinkDesk-</w:t>
      </w:r>
      <w:r>
        <w:rPr>
          <w:lang w:val="de-DE"/>
        </w:rPr>
        <w:t xml:space="preserve">Desktop-Anwendung </w:t>
      </w:r>
      <w:r w:rsidRPr="007E31D6">
        <w:rPr>
          <w:lang w:val="de-DE"/>
        </w:rPr>
        <w:t>aktiviert die Base Station über die passende lokale Lizenz und verwandelt jeden Mac oder PC in ein komfortables Steuerungs- und Monitoring-Zentrum</w:t>
      </w:r>
      <w:r>
        <w:rPr>
          <w:lang w:val="de-DE"/>
        </w:rPr>
        <w:t>, mit einem intuitiven und nutzerfreundlichen Workflow für mehrere Spectera Base Stations.</w:t>
      </w:r>
      <w:r w:rsidRPr="007E31D6">
        <w:rPr>
          <w:lang w:val="de-DE"/>
        </w:rPr>
        <w:t xml:space="preserve"> Hier können Engineers flexibel zwischen den Audio Link Modes und ihrer jeweiligen Audioqualität, Latenz, möglichen Audio-Links und Reichweite wählen, sowie </w:t>
      </w:r>
      <w:r w:rsidRPr="007E31D6">
        <w:rPr>
          <w:lang w:val="de-DE"/>
        </w:rPr>
        <w:lastRenderedPageBreak/>
        <w:t>das gesamte System inklusive aller Audioeinstellungen und der HF-Kanalqualität vollständig fernsteuern und -überwachen.</w:t>
      </w:r>
    </w:p>
    <w:p w14:paraId="7CDC9F1C" w14:textId="77777777" w:rsidR="007E31D6" w:rsidRPr="007E31D6" w:rsidRDefault="007E31D6" w:rsidP="007E31D6">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40"/>
        <w:gridCol w:w="4940"/>
      </w:tblGrid>
      <w:tr w:rsidR="00BE7997" w14:paraId="717CC510" w14:textId="77777777" w:rsidTr="00CA1A67">
        <w:tc>
          <w:tcPr>
            <w:tcW w:w="2940" w:type="dxa"/>
          </w:tcPr>
          <w:p w14:paraId="29F41845" w14:textId="74E5B03C" w:rsidR="00BE7997" w:rsidRPr="007E31D6" w:rsidRDefault="007E31D6" w:rsidP="00BE6BE6">
            <w:pPr>
              <w:pStyle w:val="Beschriftung"/>
              <w:rPr>
                <w:lang w:val="de-DE"/>
              </w:rPr>
            </w:pPr>
            <w:r w:rsidRPr="007E31D6">
              <w:rPr>
                <w:lang w:val="de-DE"/>
              </w:rPr>
              <w:t>Die</w:t>
            </w:r>
            <w:r w:rsidR="00BE7997" w:rsidRPr="007E31D6">
              <w:rPr>
                <w:lang w:val="de-DE"/>
              </w:rPr>
              <w:t xml:space="preserve"> LinkDesk </w:t>
            </w:r>
            <w:r w:rsidRPr="007E31D6">
              <w:rPr>
                <w:lang w:val="de-DE"/>
              </w:rPr>
              <w:t>Software verwandelt einen Mac oder PC in ein Steuerungszent</w:t>
            </w:r>
            <w:r>
              <w:rPr>
                <w:lang w:val="de-DE"/>
              </w:rPr>
              <w:t>rum für mehrere Base Stations</w:t>
            </w:r>
          </w:p>
        </w:tc>
        <w:tc>
          <w:tcPr>
            <w:tcW w:w="4940" w:type="dxa"/>
          </w:tcPr>
          <w:p w14:paraId="1453E4CA" w14:textId="77777777" w:rsidR="00BE7997" w:rsidRDefault="00BE7997" w:rsidP="00BE6BE6">
            <w:pPr>
              <w:pStyle w:val="Beschriftung"/>
            </w:pPr>
            <w:r>
              <w:rPr>
                <w:noProof/>
              </w:rPr>
              <w:drawing>
                <wp:inline distT="0" distB="0" distL="0" distR="0" wp14:anchorId="5AA0F30B" wp14:editId="6002468D">
                  <wp:extent cx="3068787" cy="1726387"/>
                  <wp:effectExtent l="0" t="0" r="0" b="7620"/>
                  <wp:docPr id="1426062047" name="Grafik 6" descr="Ein Bild, das Text, Elektronik, Elektronisches Gerät, Compu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62047" name="Grafik 6" descr="Ein Bild, das Text, Elektronik, Elektronisches Gerät, Computer enthält.&#10;&#10;KI-generierte Inhalte können fehlerhaft sein."/>
                          <pic:cNvPicPr/>
                        </pic:nvPicPr>
                        <pic:blipFill>
                          <a:blip r:embed="rId12"/>
                          <a:stretch>
                            <a:fillRect/>
                          </a:stretch>
                        </pic:blipFill>
                        <pic:spPr>
                          <a:xfrm>
                            <a:off x="0" y="0"/>
                            <a:ext cx="3075216" cy="1730004"/>
                          </a:xfrm>
                          <a:prstGeom prst="rect">
                            <a:avLst/>
                          </a:prstGeom>
                        </pic:spPr>
                      </pic:pic>
                    </a:graphicData>
                  </a:graphic>
                </wp:inline>
              </w:drawing>
            </w:r>
          </w:p>
        </w:tc>
      </w:tr>
    </w:tbl>
    <w:p w14:paraId="57BA87AF" w14:textId="77777777" w:rsidR="00BE7997" w:rsidRDefault="00BE7997" w:rsidP="001B18B5">
      <w:pPr>
        <w:rPr>
          <w:rStyle w:val="Fett"/>
          <w:b w:val="0"/>
          <w:bCs w:val="0"/>
        </w:rPr>
      </w:pPr>
    </w:p>
    <w:p w14:paraId="5D15872D" w14:textId="083C77A6" w:rsidR="007E31D6" w:rsidRDefault="007E31D6" w:rsidP="007E31D6">
      <w:pPr>
        <w:rPr>
          <w:lang w:val="de-DE"/>
        </w:rPr>
      </w:pPr>
      <w:r>
        <w:rPr>
          <w:lang w:val="de-DE"/>
        </w:rPr>
        <w:t>Für eine einzelne Base Station</w:t>
      </w:r>
      <w:r w:rsidRPr="007E31D6">
        <w:rPr>
          <w:lang w:val="de-DE"/>
        </w:rPr>
        <w:t xml:space="preserve"> steht alternativ die browserbasierte Spectera WebUI zur Verfügung. Sie erlaubt den Zugriff auf die Base Station über Smartphone, Tablet oder Laptop – ideal für schnelle</w:t>
      </w:r>
      <w:r>
        <w:rPr>
          <w:lang w:val="de-DE"/>
        </w:rPr>
        <w:t>s Setup</w:t>
      </w:r>
      <w:r w:rsidRPr="007E31D6">
        <w:rPr>
          <w:lang w:val="de-DE"/>
        </w:rPr>
        <w:t>, Firmware-Updates und Monitoring.</w:t>
      </w:r>
    </w:p>
    <w:p w14:paraId="2D7FFAFC" w14:textId="77777777" w:rsidR="007E31D6" w:rsidRPr="007E31D6" w:rsidRDefault="007E31D6" w:rsidP="007E31D6">
      <w:pPr>
        <w:rPr>
          <w:lang w:val="de-DE"/>
        </w:rPr>
      </w:pPr>
    </w:p>
    <w:p w14:paraId="10C8EABE" w14:textId="3FCBBDA2" w:rsidR="007E31D6" w:rsidRPr="007E31D6" w:rsidRDefault="007E31D6" w:rsidP="007E31D6">
      <w:pPr>
        <w:jc w:val="both"/>
        <w:rPr>
          <w:lang w:val="de-DE"/>
        </w:rPr>
      </w:pPr>
      <w:r w:rsidRPr="007E31D6">
        <w:rPr>
          <w:lang w:val="de-DE"/>
        </w:rPr>
        <w:t xml:space="preserve">Zukünftig wird Spectera auch in die markenunabhängige </w:t>
      </w:r>
      <w:r>
        <w:rPr>
          <w:lang w:val="de-DE"/>
        </w:rPr>
        <w:t>HF-</w:t>
      </w:r>
      <w:r w:rsidRPr="007E31D6">
        <w:rPr>
          <w:lang w:val="de-DE"/>
        </w:rPr>
        <w:t>Planungssoftware SoundBase</w:t>
      </w:r>
      <w:r>
        <w:rPr>
          <w:lang w:val="de-DE"/>
        </w:rPr>
        <w:t xml:space="preserve"> </w:t>
      </w:r>
      <w:r w:rsidRPr="007E31D6">
        <w:rPr>
          <w:lang w:val="de-DE"/>
        </w:rPr>
        <w:t xml:space="preserve">integriert, </w:t>
      </w:r>
      <w:r>
        <w:rPr>
          <w:lang w:val="de-DE"/>
        </w:rPr>
        <w:t>in der sowohl</w:t>
      </w:r>
      <w:r w:rsidRPr="007E31D6">
        <w:rPr>
          <w:lang w:val="de-DE"/>
        </w:rPr>
        <w:t xml:space="preserve"> </w:t>
      </w:r>
      <w:r>
        <w:rPr>
          <w:lang w:val="de-DE"/>
        </w:rPr>
        <w:t xml:space="preserve">Breitband als auch </w:t>
      </w:r>
      <w:r w:rsidRPr="007E31D6">
        <w:rPr>
          <w:lang w:val="de-DE"/>
        </w:rPr>
        <w:t xml:space="preserve">Schmalbandlösungen koordiniert werden können. Ein Mode Planner steht bereits über </w:t>
      </w:r>
      <w:hyperlink r:id="rId13" w:tgtFrame="_blank" w:tooltip="https://tools.soundbase.app/coord/sennheiser-spectera-mode-planning" w:history="1">
        <w:r w:rsidR="00BF1FD3" w:rsidRPr="00453659">
          <w:rPr>
            <w:rStyle w:val="Hyperlink"/>
            <w:color w:val="0095D5" w:themeColor="accent1"/>
          </w:rPr>
          <w:t>SoundBase Tools</w:t>
        </w:r>
      </w:hyperlink>
      <w:r w:rsidR="00BF1FD3">
        <w:t xml:space="preserve"> </w:t>
      </w:r>
      <w:r w:rsidRPr="007E31D6">
        <w:rPr>
          <w:lang w:val="de-DE"/>
        </w:rPr>
        <w:t>bereit.</w:t>
      </w:r>
    </w:p>
    <w:p w14:paraId="30663BEC" w14:textId="77777777" w:rsidR="007E31D6" w:rsidRPr="007E31D6" w:rsidRDefault="007E31D6" w:rsidP="00157636">
      <w:pPr>
        <w:rPr>
          <w:lang w:val="de-DE"/>
        </w:rPr>
      </w:pPr>
    </w:p>
    <w:p w14:paraId="01C26A76" w14:textId="77777777" w:rsidR="00BE7997" w:rsidRDefault="00BE7997" w:rsidP="001B18B5">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723"/>
        <w:gridCol w:w="5157"/>
      </w:tblGrid>
      <w:tr w:rsidR="001A6D8B" w14:paraId="688E441C" w14:textId="77777777" w:rsidTr="007D512D">
        <w:tc>
          <w:tcPr>
            <w:tcW w:w="3935" w:type="dxa"/>
          </w:tcPr>
          <w:p w14:paraId="34823CAF" w14:textId="1D4E0B32" w:rsidR="00C77E9A" w:rsidRPr="00BF1FD3" w:rsidRDefault="007D512D" w:rsidP="007D512D">
            <w:pPr>
              <w:pStyle w:val="Beschriftung"/>
              <w:rPr>
                <w:rStyle w:val="Fett"/>
                <w:b w:val="0"/>
                <w:bCs w:val="0"/>
                <w:lang w:val="de-DE"/>
              </w:rPr>
            </w:pPr>
            <w:r w:rsidRPr="00BF1FD3">
              <w:rPr>
                <w:rStyle w:val="Fett"/>
                <w:b w:val="0"/>
                <w:bCs w:val="0"/>
                <w:lang w:val="de-DE"/>
              </w:rPr>
              <w:t xml:space="preserve">Spectera WebUI </w:t>
            </w:r>
            <w:r w:rsidR="00BF1FD3" w:rsidRPr="00BF1FD3">
              <w:rPr>
                <w:rStyle w:val="Fett"/>
                <w:b w:val="0"/>
                <w:bCs w:val="0"/>
                <w:lang w:val="de-DE"/>
              </w:rPr>
              <w:t>im E</w:t>
            </w:r>
            <w:r w:rsidR="00BF1FD3">
              <w:rPr>
                <w:rStyle w:val="Fett"/>
                <w:b w:val="0"/>
                <w:bCs w:val="0"/>
                <w:lang w:val="de-DE"/>
              </w:rPr>
              <w:t>i</w:t>
            </w:r>
            <w:r w:rsidR="00BF1FD3" w:rsidRPr="00BF1FD3">
              <w:rPr>
                <w:rStyle w:val="Fett"/>
                <w:b w:val="0"/>
                <w:bCs w:val="0"/>
                <w:lang w:val="de-DE"/>
              </w:rPr>
              <w:t>nsatz w</w:t>
            </w:r>
            <w:r w:rsidR="00BF1FD3">
              <w:rPr>
                <w:rStyle w:val="Fett"/>
                <w:b w:val="0"/>
                <w:bCs w:val="0"/>
                <w:lang w:val="de-DE"/>
              </w:rPr>
              <w:t>ährend einer Live Show</w:t>
            </w:r>
          </w:p>
        </w:tc>
        <w:tc>
          <w:tcPr>
            <w:tcW w:w="3935" w:type="dxa"/>
          </w:tcPr>
          <w:p w14:paraId="035ED7ED" w14:textId="4257BA0E" w:rsidR="00C77E9A" w:rsidRDefault="007D512D" w:rsidP="007D512D">
            <w:pPr>
              <w:pStyle w:val="Beschriftung"/>
              <w:rPr>
                <w:rStyle w:val="Fett"/>
                <w:b w:val="0"/>
                <w:bCs w:val="0"/>
              </w:rPr>
            </w:pPr>
            <w:r>
              <w:rPr>
                <w:noProof/>
              </w:rPr>
              <w:drawing>
                <wp:inline distT="0" distB="0" distL="0" distR="0" wp14:anchorId="3A897989" wp14:editId="312C58B8">
                  <wp:extent cx="3206374" cy="2137855"/>
                  <wp:effectExtent l="0" t="0" r="0" b="0"/>
                  <wp:docPr id="1083689000" name="Grafik 1" descr="Ein Bild, das Computer, Elektronik, Computerhardware, compu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89000" name="Grafik 1" descr="Ein Bild, das Computer, Elektronik, Computerhardware, computer enthält.&#10;&#10;KI-generierte Inhalte können fehlerhaft sein."/>
                          <pic:cNvPicPr/>
                        </pic:nvPicPr>
                        <pic:blipFill>
                          <a:blip r:embed="rId14"/>
                          <a:stretch>
                            <a:fillRect/>
                          </a:stretch>
                        </pic:blipFill>
                        <pic:spPr>
                          <a:xfrm>
                            <a:off x="0" y="0"/>
                            <a:ext cx="3224255" cy="2149777"/>
                          </a:xfrm>
                          <a:prstGeom prst="rect">
                            <a:avLst/>
                          </a:prstGeom>
                        </pic:spPr>
                      </pic:pic>
                    </a:graphicData>
                  </a:graphic>
                </wp:inline>
              </w:drawing>
            </w:r>
          </w:p>
        </w:tc>
      </w:tr>
    </w:tbl>
    <w:p w14:paraId="1F72F170" w14:textId="77777777" w:rsidR="00C77E9A" w:rsidRDefault="00C77E9A" w:rsidP="001B18B5">
      <w:pPr>
        <w:rPr>
          <w:rStyle w:val="Fett"/>
          <w:b w:val="0"/>
          <w:bCs w:val="0"/>
        </w:rPr>
      </w:pPr>
    </w:p>
    <w:p w14:paraId="5B8C2991" w14:textId="1280028B" w:rsidR="00BF1FD3" w:rsidRPr="00BF1FD3" w:rsidRDefault="00BF1FD3" w:rsidP="00BF1FD3">
      <w:pPr>
        <w:rPr>
          <w:b/>
          <w:bCs/>
          <w:lang w:val="de-DE"/>
        </w:rPr>
      </w:pPr>
      <w:r>
        <w:rPr>
          <w:b/>
          <w:bCs/>
          <w:lang w:val="de-DE"/>
        </w:rPr>
        <w:t>Produktregistrierung, Ideen-Hub und Roadmap</w:t>
      </w:r>
    </w:p>
    <w:p w14:paraId="2B23898D" w14:textId="63201756" w:rsidR="00BF1FD3" w:rsidRPr="00BF1FD3" w:rsidRDefault="00BF1FD3" w:rsidP="00BF1FD3">
      <w:pPr>
        <w:rPr>
          <w:lang w:val="de-DE"/>
        </w:rPr>
      </w:pPr>
      <w:r w:rsidRPr="00BF1FD3">
        <w:rPr>
          <w:lang w:val="de-DE"/>
        </w:rPr>
        <w:t>Ab Mai können Nutzer*innen ihr Spectera-System im Sennheiser-Kundenportal registrieren (</w:t>
      </w:r>
      <w:hyperlink r:id="rId15" w:tgtFrame="_new" w:history="1">
        <w:r w:rsidRPr="00BF1FD3">
          <w:rPr>
            <w:rStyle w:val="Hyperlink"/>
            <w:color w:val="0095D5" w:themeColor="accent1"/>
            <w:lang w:val="de-DE"/>
          </w:rPr>
          <w:t>my.sennheiser.com</w:t>
        </w:r>
      </w:hyperlink>
      <w:r w:rsidRPr="00BF1FD3">
        <w:rPr>
          <w:lang w:val="de-DE"/>
        </w:rPr>
        <w:t>). Neben Update-Benachrichtigungen und Release Notes finden sich dort auch ein</w:t>
      </w:r>
      <w:r>
        <w:rPr>
          <w:lang w:val="de-DE"/>
        </w:rPr>
        <w:t xml:space="preserve"> Ideen-Hub</w:t>
      </w:r>
      <w:r w:rsidRPr="00BF1FD3">
        <w:rPr>
          <w:lang w:val="de-DE"/>
        </w:rPr>
        <w:t xml:space="preserve"> und eine Roadmap. Vorschläge für neue Funktionen können eingereicht, </w:t>
      </w:r>
      <w:r w:rsidRPr="00BF1FD3">
        <w:rPr>
          <w:lang w:val="de-DE"/>
        </w:rPr>
        <w:lastRenderedPageBreak/>
        <w:t xml:space="preserve">kommentiert und bewertet werden – das Spectera-Team prüft alle Einreichungen und gibt einen transparenten Ausblick auf kommende Entwicklungen und Releases. Auf der Roadmap können Kund*innen sehen, woran das Team gerade arbeitet, welche Features im Laufe der nächsten sechs Monate implementiert werden sollen und was über diesen Zeitrahmen hinaus geplant ist. </w:t>
      </w:r>
    </w:p>
    <w:p w14:paraId="09BE6FB0" w14:textId="77777777" w:rsidR="00BF1FD3" w:rsidRDefault="00BF1FD3" w:rsidP="00BF1FD3">
      <w:pPr>
        <w:rPr>
          <w:lang w:val="de-DE"/>
        </w:rPr>
      </w:pPr>
    </w:p>
    <w:p w14:paraId="0D60B2F4" w14:textId="28CADE49" w:rsidR="00BF1FD3" w:rsidRPr="00BF1FD3" w:rsidRDefault="00BF1FD3" w:rsidP="00BF1FD3">
      <w:pPr>
        <w:rPr>
          <w:lang w:val="de-DE"/>
        </w:rPr>
      </w:pPr>
      <w:r>
        <w:rPr>
          <w:lang w:val="de-DE"/>
        </w:rPr>
        <w:t>„</w:t>
      </w:r>
      <w:r w:rsidRPr="00BF1FD3">
        <w:rPr>
          <w:lang w:val="de-DE"/>
        </w:rPr>
        <w:t>Das gesamte Spectera-Team freut sich riesig über den Start der Auslieferung“, so Benedikt Euen. „Jetzt beginnt die nächste Phase: Spectera gemeinsam mit unseren Kunden weiterentwickeln – für die drahtlose Audiowelt von morgen.“</w:t>
      </w:r>
    </w:p>
    <w:p w14:paraId="08C558A9" w14:textId="77777777" w:rsidR="007D512D" w:rsidRPr="00AA3698" w:rsidRDefault="007D512D" w:rsidP="001B18B5">
      <w:pPr>
        <w:rPr>
          <w:lang w:val="de-DE"/>
        </w:rPr>
      </w:pPr>
    </w:p>
    <w:p w14:paraId="4A9271B6" w14:textId="2AC2014C" w:rsidR="00BE7997" w:rsidRPr="00AA3698" w:rsidRDefault="00BE7997" w:rsidP="001B18B5">
      <w:pPr>
        <w:rPr>
          <w:lang w:val="de-DE"/>
        </w:rPr>
      </w:pPr>
      <w:r w:rsidRPr="00AA3698">
        <w:rPr>
          <w:lang w:val="de-DE"/>
        </w:rPr>
        <w:t>(End</w:t>
      </w:r>
      <w:r w:rsidR="00BF1FD3" w:rsidRPr="00AA3698">
        <w:rPr>
          <w:lang w:val="de-DE"/>
        </w:rPr>
        <w:t>e</w:t>
      </w:r>
      <w:r w:rsidRPr="00AA3698">
        <w:rPr>
          <w:lang w:val="de-DE"/>
        </w:rPr>
        <w:t>)</w:t>
      </w:r>
    </w:p>
    <w:p w14:paraId="58B5AF3A" w14:textId="77777777" w:rsidR="007D512D" w:rsidRPr="00AA3698" w:rsidRDefault="007D512D" w:rsidP="001B18B5">
      <w:pPr>
        <w:rPr>
          <w:rStyle w:val="Fett"/>
          <w:b w:val="0"/>
          <w:bCs w:val="0"/>
          <w:lang w:val="de-DE"/>
        </w:rPr>
      </w:pPr>
    </w:p>
    <w:p w14:paraId="77815952" w14:textId="12E5B1BF" w:rsidR="00AE05A9" w:rsidRPr="00D02CC0" w:rsidRDefault="00D02CC0" w:rsidP="001B18B5">
      <w:pPr>
        <w:rPr>
          <w:rStyle w:val="Fett"/>
          <w:b w:val="0"/>
          <w:bCs w:val="0"/>
          <w:lang w:val="de-DE"/>
        </w:rPr>
      </w:pPr>
      <w:r w:rsidRPr="00D02CC0">
        <w:rPr>
          <w:rStyle w:val="Fett"/>
          <w:b w:val="0"/>
          <w:bCs w:val="0"/>
          <w:lang w:val="de-DE"/>
        </w:rPr>
        <w:t>Das hochauflösende Bildmaterial zu</w:t>
      </w:r>
      <w:r>
        <w:rPr>
          <w:rStyle w:val="Fett"/>
          <w:b w:val="0"/>
          <w:bCs w:val="0"/>
          <w:lang w:val="de-DE"/>
        </w:rPr>
        <w:t xml:space="preserve"> dieser Pressemitteilung kann</w:t>
      </w:r>
      <w:r w:rsidR="00A13A90" w:rsidRPr="00D02CC0">
        <w:rPr>
          <w:rStyle w:val="Fett"/>
          <w:b w:val="0"/>
          <w:bCs w:val="0"/>
          <w:lang w:val="de-DE"/>
        </w:rPr>
        <w:t xml:space="preserve"> </w:t>
      </w:r>
      <w:hyperlink r:id="rId16" w:history="1">
        <w:r w:rsidR="00A13A90" w:rsidRPr="00D02CC0">
          <w:rPr>
            <w:rStyle w:val="Hyperlink"/>
            <w:color w:val="0095D5" w:themeColor="accent1"/>
            <w:lang w:val="de-DE"/>
          </w:rPr>
          <w:t>h</w:t>
        </w:r>
        <w:r>
          <w:rPr>
            <w:rStyle w:val="Hyperlink"/>
            <w:color w:val="0095D5" w:themeColor="accent1"/>
            <w:lang w:val="de-DE"/>
          </w:rPr>
          <w:t>i</w:t>
        </w:r>
        <w:r w:rsidR="00A13A90" w:rsidRPr="00D02CC0">
          <w:rPr>
            <w:rStyle w:val="Hyperlink"/>
            <w:color w:val="0095D5" w:themeColor="accent1"/>
            <w:lang w:val="de-DE"/>
          </w:rPr>
          <w:t>er</w:t>
        </w:r>
      </w:hyperlink>
      <w:r w:rsidRPr="00D02CC0">
        <w:rPr>
          <w:lang w:val="de-DE"/>
        </w:rPr>
        <w:t xml:space="preserve"> </w:t>
      </w:r>
      <w:r>
        <w:rPr>
          <w:lang w:val="de-DE"/>
        </w:rPr>
        <w:t>heruntergeladen werden</w:t>
      </w:r>
      <w:r w:rsidR="00A13A90" w:rsidRPr="00D02CC0">
        <w:rPr>
          <w:rStyle w:val="Fett"/>
          <w:b w:val="0"/>
          <w:bCs w:val="0"/>
          <w:lang w:val="de-DE"/>
        </w:rPr>
        <w:t>.</w:t>
      </w:r>
    </w:p>
    <w:p w14:paraId="0CAA5378" w14:textId="77777777" w:rsidR="00A13A90" w:rsidRPr="00D02CC0" w:rsidRDefault="00A13A90" w:rsidP="001B18B5">
      <w:pPr>
        <w:rPr>
          <w:rStyle w:val="Fett"/>
          <w:b w:val="0"/>
          <w:bCs w:val="0"/>
          <w:lang w:val="de-DE"/>
        </w:rPr>
      </w:pPr>
    </w:p>
    <w:p w14:paraId="30D1E405" w14:textId="09DE860B" w:rsidR="005E5D68" w:rsidRPr="00D02CC0" w:rsidRDefault="00BE7997" w:rsidP="001B18B5">
      <w:pPr>
        <w:rPr>
          <w:rStyle w:val="Hyperlink"/>
          <w:color w:val="0095D5" w:themeColor="accent1"/>
          <w:lang w:val="en-US"/>
        </w:rPr>
      </w:pPr>
      <w:r>
        <w:rPr>
          <w:rStyle w:val="Fett"/>
          <w:b w:val="0"/>
          <w:bCs w:val="0"/>
        </w:rPr>
        <w:t xml:space="preserve">Spectera </w:t>
      </w:r>
      <w:r w:rsidR="00D02CC0">
        <w:rPr>
          <w:rStyle w:val="Fett"/>
          <w:b w:val="0"/>
          <w:bCs w:val="0"/>
        </w:rPr>
        <w:t>Landing Page</w:t>
      </w:r>
      <w:r>
        <w:rPr>
          <w:rStyle w:val="Fett"/>
          <w:b w:val="0"/>
          <w:bCs w:val="0"/>
        </w:rPr>
        <w:t xml:space="preserve">: </w:t>
      </w:r>
      <w:hyperlink r:id="rId17" w:history="1">
        <w:r w:rsidR="00D02CC0" w:rsidRPr="00D02CC0">
          <w:rPr>
            <w:rStyle w:val="Hyperlink"/>
            <w:color w:val="0095D5" w:themeColor="accent1"/>
            <w:lang w:val="en-US"/>
          </w:rPr>
          <w:t>https://www.sennheiser.com/de-de/product-families/spectera</w:t>
        </w:r>
      </w:hyperlink>
      <w:r w:rsidR="00D02CC0" w:rsidRPr="00D02CC0">
        <w:rPr>
          <w:rStyle w:val="Hyperlink"/>
          <w:color w:val="0095D5" w:themeColor="accent1"/>
          <w:lang w:val="en-US"/>
        </w:rPr>
        <w:t xml:space="preserve"> </w:t>
      </w:r>
    </w:p>
    <w:p w14:paraId="78C28969" w14:textId="523A2A7C" w:rsidR="006D5052" w:rsidRPr="00D02CC0" w:rsidRDefault="00D02CC0" w:rsidP="001B18B5">
      <w:pPr>
        <w:rPr>
          <w:color w:val="0095D5" w:themeColor="accent1"/>
          <w:lang w:val="de-DE"/>
        </w:rPr>
      </w:pPr>
      <w:r w:rsidRPr="00D02CC0">
        <w:rPr>
          <w:rStyle w:val="Fett"/>
          <w:b w:val="0"/>
          <w:bCs w:val="0"/>
          <w:lang w:val="de-DE"/>
        </w:rPr>
        <w:t>Grun</w:t>
      </w:r>
      <w:r>
        <w:rPr>
          <w:rStyle w:val="Fett"/>
          <w:b w:val="0"/>
          <w:bCs w:val="0"/>
          <w:lang w:val="de-DE"/>
        </w:rPr>
        <w:t xml:space="preserve">dsätzliche Informationen zu </w:t>
      </w:r>
      <w:r w:rsidR="006D5052" w:rsidRPr="00D02CC0">
        <w:rPr>
          <w:rStyle w:val="Fett"/>
          <w:b w:val="0"/>
          <w:bCs w:val="0"/>
          <w:lang w:val="de-DE"/>
        </w:rPr>
        <w:t xml:space="preserve">WMAS: </w:t>
      </w:r>
      <w:hyperlink r:id="rId18" w:history="1">
        <w:r w:rsidRPr="00D02CC0">
          <w:rPr>
            <w:rStyle w:val="Hyperlink"/>
            <w:color w:val="0095D5" w:themeColor="accent1"/>
            <w:lang w:val="de-DE"/>
          </w:rPr>
          <w:t>https://www.sennheiser.com/de-de/learn/wmaspages/wmas</w:t>
        </w:r>
      </w:hyperlink>
      <w:r>
        <w:rPr>
          <w:lang w:val="de-DE"/>
        </w:rPr>
        <w:t xml:space="preserve"> </w:t>
      </w:r>
    </w:p>
    <w:p w14:paraId="0BED6CFD" w14:textId="48E20179" w:rsidR="006D5052" w:rsidRPr="00D02CC0" w:rsidRDefault="00D02CC0" w:rsidP="001B18B5">
      <w:pPr>
        <w:rPr>
          <w:rStyle w:val="Hyperlink"/>
          <w:color w:val="0095D5" w:themeColor="accent1"/>
          <w:lang w:val="de-DE"/>
        </w:rPr>
      </w:pPr>
      <w:r w:rsidRPr="00D02CC0">
        <w:rPr>
          <w:lang w:val="de-DE"/>
        </w:rPr>
        <w:t>Pressemitt</w:t>
      </w:r>
      <w:r>
        <w:rPr>
          <w:lang w:val="de-DE"/>
        </w:rPr>
        <w:t>eilung zur Spectera-Ankündigung auf der IBC 2024</w:t>
      </w:r>
      <w:r w:rsidR="00EA1AD5" w:rsidRPr="00D02CC0">
        <w:rPr>
          <w:lang w:val="de-DE"/>
        </w:rPr>
        <w:t xml:space="preserve">: </w:t>
      </w:r>
      <w:hyperlink r:id="rId19" w:history="1">
        <w:r w:rsidRPr="00D02CC0">
          <w:rPr>
            <w:rStyle w:val="Hyperlink"/>
            <w:color w:val="0095D5" w:themeColor="accent1"/>
            <w:lang w:val="de-DE"/>
          </w:rPr>
          <w:t>https://newsroom.sennheiser.com/die-zukunft-der-professionellen-audiotechnik-ist-da-sennheiser-spectera</w:t>
        </w:r>
      </w:hyperlink>
      <w:r w:rsidRPr="00D02CC0">
        <w:rPr>
          <w:rStyle w:val="Hyperlink"/>
          <w:color w:val="0095D5" w:themeColor="accent1"/>
          <w:lang w:val="de-DE"/>
        </w:rPr>
        <w:t xml:space="preserve"> </w:t>
      </w:r>
    </w:p>
    <w:p w14:paraId="613A6C52" w14:textId="77777777" w:rsidR="000711D8" w:rsidRPr="00D02CC0" w:rsidRDefault="000711D8" w:rsidP="00DA4B96">
      <w:pPr>
        <w:rPr>
          <w:lang w:val="de-DE"/>
        </w:rPr>
      </w:pPr>
    </w:p>
    <w:p w14:paraId="597E65ED" w14:textId="77777777" w:rsidR="00D02CC0" w:rsidRPr="00261830" w:rsidRDefault="00D02CC0" w:rsidP="00D02CC0">
      <w:pPr>
        <w:spacing w:line="240" w:lineRule="auto"/>
        <w:rPr>
          <w:b/>
          <w:bCs/>
          <w:lang w:val="de-DE"/>
        </w:rPr>
      </w:pPr>
      <w:bookmarkStart w:id="0" w:name="_Hlk515635723"/>
      <w:r w:rsidRPr="00261830">
        <w:rPr>
          <w:b/>
          <w:bCs/>
          <w:lang w:val="de-DE"/>
        </w:rPr>
        <w:t xml:space="preserve">Über die Marke Sennheiser </w:t>
      </w:r>
    </w:p>
    <w:bookmarkEnd w:id="0"/>
    <w:p w14:paraId="611921D1" w14:textId="77777777" w:rsidR="00D02CC0" w:rsidRPr="00194402" w:rsidRDefault="00D02CC0" w:rsidP="00D02CC0">
      <w:pPr>
        <w:pStyle w:val="About"/>
        <w:rPr>
          <w:lang w:val="en-US"/>
        </w:rPr>
      </w:pPr>
      <w:r w:rsidRPr="0049700B">
        <w:rPr>
          <w:lang w:val="de-DE"/>
        </w:rPr>
        <w:t xml:space="preserve">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w:t>
      </w:r>
      <w:r w:rsidRPr="0049700B">
        <w:rPr>
          <w:rStyle w:val="normaltextrun"/>
          <w:rFonts w:ascii="Sennheiser Office" w:hAnsi="Sennheiser Office"/>
          <w:color w:val="000000"/>
          <w:szCs w:val="18"/>
          <w:shd w:val="clear" w:color="auto" w:fill="FFFFFF"/>
          <w:lang w:val="de-DE"/>
        </w:rPr>
        <w:t xml:space="preserve">SE &amp; Co. KG </w:t>
      </w:r>
      <w:r w:rsidRPr="0049700B">
        <w:rPr>
          <w:lang w:val="de-DE"/>
        </w:rPr>
        <w:t xml:space="preserve">gehören, wird das Geschäft mit Consumer-Geräten wie Kopfhörern, Soundbars und sprachgesteuerten Hörgeräten von der Sonova Holding AG unter der Lizenz von Sennheiser betrieben. </w:t>
      </w:r>
      <w:r>
        <w:rPr>
          <w:lang w:val="de-DE"/>
        </w:rPr>
        <w:br/>
      </w:r>
      <w:hyperlink r:id="rId20" w:history="1">
        <w:r w:rsidRPr="00194402">
          <w:rPr>
            <w:rStyle w:val="Hyperlink"/>
            <w:color w:val="0095D5" w:themeColor="accent1"/>
            <w:lang w:val="en-US"/>
          </w:rPr>
          <w:t>www.sennheiser.com</w:t>
        </w:r>
      </w:hyperlink>
      <w:r w:rsidRPr="00194402">
        <w:rPr>
          <w:rStyle w:val="Hyperlink"/>
          <w:color w:val="0095D5" w:themeColor="accent1"/>
          <w:lang w:val="en-US"/>
        </w:rPr>
        <w:t xml:space="preserve"> </w:t>
      </w:r>
      <w:r>
        <w:rPr>
          <w:rStyle w:val="Hyperlink"/>
          <w:color w:val="0095D5" w:themeColor="accent1"/>
          <w:lang w:val="en-US"/>
        </w:rPr>
        <w:br/>
      </w:r>
      <w:hyperlink r:id="rId21" w:history="1">
        <w:r w:rsidRPr="00194402">
          <w:rPr>
            <w:rStyle w:val="Hyperlink"/>
            <w:color w:val="0095D5" w:themeColor="accent1"/>
            <w:lang w:val="en-US"/>
          </w:rPr>
          <w:t>www.sennheiser-hearing.com</w:t>
        </w:r>
      </w:hyperlink>
      <w:r w:rsidRPr="00194402">
        <w:rPr>
          <w:lang w:val="en-US"/>
        </w:rPr>
        <w:t xml:space="preserve"> </w:t>
      </w:r>
      <w:r>
        <w:rPr>
          <w:lang w:val="en-US"/>
        </w:rPr>
        <w:br/>
      </w:r>
    </w:p>
    <w:p w14:paraId="1C333E46" w14:textId="77777777" w:rsidR="00D02CC0" w:rsidRPr="00194402" w:rsidRDefault="00D02CC0" w:rsidP="00D02CC0">
      <w:pPr>
        <w:pStyle w:val="Contact"/>
        <w:rPr>
          <w:lang w:val="en-US"/>
        </w:rPr>
      </w:pPr>
    </w:p>
    <w:p w14:paraId="74E8B3C1" w14:textId="77777777" w:rsidR="00D02CC0" w:rsidRPr="00194402" w:rsidRDefault="00D02CC0" w:rsidP="00D02CC0">
      <w:pPr>
        <w:pStyle w:val="Contact"/>
        <w:rPr>
          <w:b/>
          <w:bCs/>
          <w:sz w:val="18"/>
          <w:lang w:val="en-US"/>
        </w:rPr>
      </w:pPr>
      <w:r w:rsidRPr="00194402">
        <w:rPr>
          <w:b/>
          <w:bCs/>
          <w:sz w:val="18"/>
          <w:lang w:val="en-US"/>
        </w:rPr>
        <w:t>Pressekontakt</w:t>
      </w:r>
    </w:p>
    <w:p w14:paraId="1E44F963" w14:textId="77777777" w:rsidR="00D02CC0" w:rsidRPr="00194402" w:rsidRDefault="00D02CC0" w:rsidP="00D02CC0">
      <w:pPr>
        <w:pStyle w:val="Contact"/>
        <w:rPr>
          <w:sz w:val="18"/>
          <w:lang w:val="en-US"/>
        </w:rPr>
      </w:pPr>
      <w:r w:rsidRPr="00194402">
        <w:rPr>
          <w:sz w:val="18"/>
          <w:lang w:val="en-US"/>
        </w:rPr>
        <w:t>Sennheiser electronic SE &amp; Co. KG</w:t>
      </w:r>
    </w:p>
    <w:p w14:paraId="5720119F" w14:textId="77777777" w:rsidR="00D02CC0" w:rsidRPr="00400AF3" w:rsidRDefault="00D02CC0" w:rsidP="00D02CC0">
      <w:pPr>
        <w:pStyle w:val="Contact"/>
        <w:rPr>
          <w:sz w:val="18"/>
          <w:lang w:val="en-US"/>
        </w:rPr>
      </w:pPr>
      <w:r w:rsidRPr="00400AF3">
        <w:rPr>
          <w:sz w:val="18"/>
          <w:lang w:val="en-US"/>
        </w:rPr>
        <w:t>Jacqueline Gusmag</w:t>
      </w:r>
    </w:p>
    <w:p w14:paraId="0450E59F" w14:textId="77777777" w:rsidR="00D02CC0" w:rsidRPr="00400AF3" w:rsidRDefault="00D02CC0" w:rsidP="00D02CC0">
      <w:pPr>
        <w:pStyle w:val="Contact"/>
        <w:rPr>
          <w:sz w:val="18"/>
          <w:lang w:val="en-US"/>
        </w:rPr>
      </w:pPr>
      <w:r w:rsidRPr="00400AF3">
        <w:rPr>
          <w:sz w:val="18"/>
          <w:lang w:val="en-US"/>
        </w:rPr>
        <w:t>Communications Manager DACH</w:t>
      </w:r>
    </w:p>
    <w:p w14:paraId="2E85A49C" w14:textId="77777777" w:rsidR="00D02CC0" w:rsidRPr="00C76156" w:rsidRDefault="00D02CC0" w:rsidP="00D02CC0">
      <w:pPr>
        <w:pStyle w:val="Contact"/>
        <w:rPr>
          <w:color w:val="0095D5" w:themeColor="accent1"/>
          <w:sz w:val="18"/>
          <w:u w:val="single"/>
          <w:lang w:val="en-US"/>
        </w:rPr>
      </w:pPr>
      <w:hyperlink r:id="rId22" w:history="1">
        <w:r w:rsidRPr="00400AF3">
          <w:rPr>
            <w:rStyle w:val="Hyperlink"/>
            <w:color w:val="0095D5" w:themeColor="accent1"/>
            <w:sz w:val="18"/>
            <w:lang w:val="en-US"/>
          </w:rPr>
          <w:t>jacqueline.gusmag@sennheiser.com</w:t>
        </w:r>
      </w:hyperlink>
    </w:p>
    <w:p w14:paraId="70BC158C" w14:textId="77777777" w:rsidR="001808F4" w:rsidRPr="00971511" w:rsidRDefault="001808F4" w:rsidP="00DA4B96"/>
    <w:sectPr w:rsidR="001808F4" w:rsidRPr="00971511" w:rsidSect="009031C7">
      <w:headerReference w:type="default" r:id="rId23"/>
      <w:headerReference w:type="first" r:id="rId24"/>
      <w:footerReference w:type="first" r:id="rId2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21ED8" w14:textId="77777777" w:rsidR="00A03189" w:rsidRDefault="00A03189" w:rsidP="00CA1EB9">
      <w:pPr>
        <w:spacing w:line="240" w:lineRule="auto"/>
      </w:pPr>
      <w:r>
        <w:separator/>
      </w:r>
    </w:p>
  </w:endnote>
  <w:endnote w:type="continuationSeparator" w:id="0">
    <w:p w14:paraId="3B12938B" w14:textId="77777777" w:rsidR="00A03189" w:rsidRDefault="00A0318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10504010101010104"/>
    <w:charset w:val="00"/>
    <w:family w:val="auto"/>
    <w:pitch w:val="variable"/>
    <w:sig w:usb0="A00000AF" w:usb1="500020DB" w:usb2="00000000" w:usb3="00000000" w:csb0="00000093" w:csb1="00000000"/>
    <w:embedRegular r:id="rId1" w:fontKey="{EAB27B04-7EBF-4CC6-BE43-300814F81654}"/>
    <w:embedBold r:id="rId2" w:fontKey="{476DF0F7-A833-489F-BF82-A169164CB089}"/>
    <w:embedItalic r:id="rId3" w:fontKey="{ED9F7ED1-7669-4F4A-8F87-FAF39A0E7D57}"/>
    <w:embedBoldItalic r:id="rId4" w:fontKey="{CF10D7B2-3CFA-43D1-81DB-33ED9D82CB02}"/>
  </w:font>
  <w:font w:name="Calibri">
    <w:panose1 w:val="020F0502020204030204"/>
    <w:charset w:val="00"/>
    <w:family w:val="swiss"/>
    <w:pitch w:val="variable"/>
    <w:sig w:usb0="E4002EFF" w:usb1="C200247B" w:usb2="00000009" w:usb3="00000000" w:csb0="000001FF" w:csb1="00000000"/>
    <w:embedRegular r:id="rId5" w:fontKey="{B5429765-C119-48EC-AFD8-01C58A5B3AAE}"/>
  </w:font>
  <w:font w:name="Segoe UI">
    <w:panose1 w:val="020B0502040204020203"/>
    <w:charset w:val="00"/>
    <w:family w:val="swiss"/>
    <w:pitch w:val="variable"/>
    <w:sig w:usb0="E4002EFF" w:usb1="C000E47F" w:usb2="00000009" w:usb3="00000000" w:csb0="000001FF" w:csb1="00000000"/>
    <w:embedRegular r:id="rId6" w:fontKey="{DF66D543-0F00-42CA-A28D-A37080B42C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87AEB" w14:textId="77777777" w:rsidR="00A03189" w:rsidRDefault="00A03189" w:rsidP="00CA1EB9">
      <w:pPr>
        <w:spacing w:line="240" w:lineRule="auto"/>
      </w:pPr>
      <w:r>
        <w:separator/>
      </w:r>
    </w:p>
  </w:footnote>
  <w:footnote w:type="continuationSeparator" w:id="0">
    <w:p w14:paraId="2A7F9CDF" w14:textId="77777777" w:rsidR="00A03189" w:rsidRDefault="00A0318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5080FDED"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w:t>
    </w:r>
    <w:r w:rsidR="00CF5B41">
      <w:rPr>
        <w:color w:val="0095D5" w:themeColor="accent1"/>
      </w:rPr>
      <w:t>emitteilung</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0062702D"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w:t>
    </w:r>
    <w:r w:rsidR="00CF5B41">
      <w:rPr>
        <w:color w:val="0095D5" w:themeColor="accent1"/>
      </w:rPr>
      <w:t>emitteilung</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17"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26"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8"/>
  </w:num>
  <w:num w:numId="2" w16cid:durableId="186984853">
    <w:abstractNumId w:val="4"/>
  </w:num>
  <w:num w:numId="3" w16cid:durableId="346561995">
    <w:abstractNumId w:val="33"/>
  </w:num>
  <w:num w:numId="4" w16cid:durableId="1119106532">
    <w:abstractNumId w:val="7"/>
  </w:num>
  <w:num w:numId="5" w16cid:durableId="991448283">
    <w:abstractNumId w:val="27"/>
  </w:num>
  <w:num w:numId="6" w16cid:durableId="1280915196">
    <w:abstractNumId w:val="12"/>
  </w:num>
  <w:num w:numId="7" w16cid:durableId="11991243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3"/>
  </w:num>
  <w:num w:numId="9" w16cid:durableId="1600024588">
    <w:abstractNumId w:val="20"/>
  </w:num>
  <w:num w:numId="10" w16cid:durableId="1256665590">
    <w:abstractNumId w:val="2"/>
  </w:num>
  <w:num w:numId="11" w16cid:durableId="1057514873">
    <w:abstractNumId w:val="9"/>
  </w:num>
  <w:num w:numId="12" w16cid:durableId="500583104">
    <w:abstractNumId w:val="21"/>
  </w:num>
  <w:num w:numId="13" w16cid:durableId="2106994012">
    <w:abstractNumId w:val="32"/>
  </w:num>
  <w:num w:numId="14" w16cid:durableId="1982268949">
    <w:abstractNumId w:val="5"/>
  </w:num>
  <w:num w:numId="15" w16cid:durableId="1043334849">
    <w:abstractNumId w:val="22"/>
  </w:num>
  <w:num w:numId="16" w16cid:durableId="544417113">
    <w:abstractNumId w:val="15"/>
  </w:num>
  <w:num w:numId="17" w16cid:durableId="1106970006">
    <w:abstractNumId w:val="13"/>
  </w:num>
  <w:num w:numId="18" w16cid:durableId="463811849">
    <w:abstractNumId w:val="11"/>
  </w:num>
  <w:num w:numId="19" w16cid:durableId="1522091376">
    <w:abstractNumId w:val="18"/>
  </w:num>
  <w:num w:numId="20" w16cid:durableId="1717659899">
    <w:abstractNumId w:val="19"/>
  </w:num>
  <w:num w:numId="21" w16cid:durableId="1914731969">
    <w:abstractNumId w:val="23"/>
  </w:num>
  <w:num w:numId="22" w16cid:durableId="1576040876">
    <w:abstractNumId w:val="31"/>
  </w:num>
  <w:num w:numId="23" w16cid:durableId="1854803160">
    <w:abstractNumId w:val="28"/>
  </w:num>
  <w:num w:numId="24" w16cid:durableId="1769890609">
    <w:abstractNumId w:val="29"/>
  </w:num>
  <w:num w:numId="25" w16cid:durableId="1743529286">
    <w:abstractNumId w:val="1"/>
  </w:num>
  <w:num w:numId="26" w16cid:durableId="2076976553">
    <w:abstractNumId w:val="17"/>
  </w:num>
  <w:num w:numId="27" w16cid:durableId="442847330">
    <w:abstractNumId w:val="14"/>
  </w:num>
  <w:num w:numId="28" w16cid:durableId="610670493">
    <w:abstractNumId w:val="10"/>
  </w:num>
  <w:num w:numId="29" w16cid:durableId="1281306048">
    <w:abstractNumId w:val="24"/>
  </w:num>
  <w:num w:numId="30" w16cid:durableId="941766957">
    <w:abstractNumId w:val="16"/>
  </w:num>
  <w:num w:numId="31" w16cid:durableId="672758326">
    <w:abstractNumId w:val="25"/>
  </w:num>
  <w:num w:numId="32" w16cid:durableId="105659702">
    <w:abstractNumId w:val="0"/>
  </w:num>
  <w:num w:numId="33" w16cid:durableId="1926645847">
    <w:abstractNumId w:val="30"/>
  </w:num>
  <w:num w:numId="34" w16cid:durableId="22475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4D82"/>
    <w:rsid w:val="0002682A"/>
    <w:rsid w:val="00030F41"/>
    <w:rsid w:val="00034027"/>
    <w:rsid w:val="00034424"/>
    <w:rsid w:val="00035A74"/>
    <w:rsid w:val="00036E15"/>
    <w:rsid w:val="00037CAA"/>
    <w:rsid w:val="00040AE6"/>
    <w:rsid w:val="00043A5D"/>
    <w:rsid w:val="00043E36"/>
    <w:rsid w:val="0004466A"/>
    <w:rsid w:val="000451AC"/>
    <w:rsid w:val="00046898"/>
    <w:rsid w:val="00047D6A"/>
    <w:rsid w:val="000515F9"/>
    <w:rsid w:val="00051D3B"/>
    <w:rsid w:val="00052598"/>
    <w:rsid w:val="000534CD"/>
    <w:rsid w:val="00056103"/>
    <w:rsid w:val="000569C8"/>
    <w:rsid w:val="00056EA6"/>
    <w:rsid w:val="000600FB"/>
    <w:rsid w:val="00060BEE"/>
    <w:rsid w:val="0006221A"/>
    <w:rsid w:val="00062A68"/>
    <w:rsid w:val="00064424"/>
    <w:rsid w:val="000648A6"/>
    <w:rsid w:val="000650C7"/>
    <w:rsid w:val="000675E3"/>
    <w:rsid w:val="00067931"/>
    <w:rsid w:val="000711D8"/>
    <w:rsid w:val="00071D44"/>
    <w:rsid w:val="00072573"/>
    <w:rsid w:val="00075236"/>
    <w:rsid w:val="000822A9"/>
    <w:rsid w:val="00082526"/>
    <w:rsid w:val="000828FE"/>
    <w:rsid w:val="000845EB"/>
    <w:rsid w:val="000850F9"/>
    <w:rsid w:val="00086BC7"/>
    <w:rsid w:val="00086E52"/>
    <w:rsid w:val="00090449"/>
    <w:rsid w:val="00090721"/>
    <w:rsid w:val="00093230"/>
    <w:rsid w:val="0009384F"/>
    <w:rsid w:val="000A054A"/>
    <w:rsid w:val="000A0C6C"/>
    <w:rsid w:val="000A207B"/>
    <w:rsid w:val="000A3ECE"/>
    <w:rsid w:val="000A7D20"/>
    <w:rsid w:val="000B16C2"/>
    <w:rsid w:val="000C032C"/>
    <w:rsid w:val="000C07FC"/>
    <w:rsid w:val="000C1247"/>
    <w:rsid w:val="000C1C9D"/>
    <w:rsid w:val="000C277A"/>
    <w:rsid w:val="000C3955"/>
    <w:rsid w:val="000C3C6E"/>
    <w:rsid w:val="000C5823"/>
    <w:rsid w:val="000D07C3"/>
    <w:rsid w:val="000D18E1"/>
    <w:rsid w:val="000D4C63"/>
    <w:rsid w:val="000D6B69"/>
    <w:rsid w:val="000E558A"/>
    <w:rsid w:val="000E6587"/>
    <w:rsid w:val="000E735B"/>
    <w:rsid w:val="000E7A92"/>
    <w:rsid w:val="000F1105"/>
    <w:rsid w:val="000F1B7D"/>
    <w:rsid w:val="000F5300"/>
    <w:rsid w:val="000F6A24"/>
    <w:rsid w:val="000F712D"/>
    <w:rsid w:val="000F7E49"/>
    <w:rsid w:val="001005EE"/>
    <w:rsid w:val="00100CEE"/>
    <w:rsid w:val="001023F9"/>
    <w:rsid w:val="00102E2C"/>
    <w:rsid w:val="001030EE"/>
    <w:rsid w:val="00103C2F"/>
    <w:rsid w:val="0010692D"/>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3050D"/>
    <w:rsid w:val="001329CA"/>
    <w:rsid w:val="00133565"/>
    <w:rsid w:val="00133894"/>
    <w:rsid w:val="00133BFC"/>
    <w:rsid w:val="001345C1"/>
    <w:rsid w:val="0013610C"/>
    <w:rsid w:val="00136D04"/>
    <w:rsid w:val="0014006E"/>
    <w:rsid w:val="0014010A"/>
    <w:rsid w:val="00140778"/>
    <w:rsid w:val="001469D9"/>
    <w:rsid w:val="001528F9"/>
    <w:rsid w:val="00152916"/>
    <w:rsid w:val="00152FA9"/>
    <w:rsid w:val="001549A4"/>
    <w:rsid w:val="00157636"/>
    <w:rsid w:val="00160DD1"/>
    <w:rsid w:val="00161E89"/>
    <w:rsid w:val="001624CA"/>
    <w:rsid w:val="00162832"/>
    <w:rsid w:val="00163E4D"/>
    <w:rsid w:val="00164FD3"/>
    <w:rsid w:val="0016666F"/>
    <w:rsid w:val="0016778C"/>
    <w:rsid w:val="00167CCD"/>
    <w:rsid w:val="00172077"/>
    <w:rsid w:val="001736A2"/>
    <w:rsid w:val="001747E2"/>
    <w:rsid w:val="00175130"/>
    <w:rsid w:val="001754B9"/>
    <w:rsid w:val="00176BAD"/>
    <w:rsid w:val="0017710D"/>
    <w:rsid w:val="001772AE"/>
    <w:rsid w:val="00177338"/>
    <w:rsid w:val="001779A2"/>
    <w:rsid w:val="001801DB"/>
    <w:rsid w:val="001808F4"/>
    <w:rsid w:val="00182BE1"/>
    <w:rsid w:val="00183528"/>
    <w:rsid w:val="00186350"/>
    <w:rsid w:val="001927AC"/>
    <w:rsid w:val="00192CBA"/>
    <w:rsid w:val="00193330"/>
    <w:rsid w:val="00196190"/>
    <w:rsid w:val="00196886"/>
    <w:rsid w:val="00196C3D"/>
    <w:rsid w:val="00196DDB"/>
    <w:rsid w:val="00197815"/>
    <w:rsid w:val="001A1DA6"/>
    <w:rsid w:val="001A3B16"/>
    <w:rsid w:val="001A4765"/>
    <w:rsid w:val="001A5A7D"/>
    <w:rsid w:val="001A6D46"/>
    <w:rsid w:val="001A6D8B"/>
    <w:rsid w:val="001A6DF3"/>
    <w:rsid w:val="001B0B49"/>
    <w:rsid w:val="001B18B5"/>
    <w:rsid w:val="001B2400"/>
    <w:rsid w:val="001B46A8"/>
    <w:rsid w:val="001B49D9"/>
    <w:rsid w:val="001B4B52"/>
    <w:rsid w:val="001B4FAB"/>
    <w:rsid w:val="001B693B"/>
    <w:rsid w:val="001B6A18"/>
    <w:rsid w:val="001C00CF"/>
    <w:rsid w:val="001C0AC8"/>
    <w:rsid w:val="001C63D8"/>
    <w:rsid w:val="001D0A4B"/>
    <w:rsid w:val="001D4136"/>
    <w:rsid w:val="001D4E25"/>
    <w:rsid w:val="001D50FA"/>
    <w:rsid w:val="001D5272"/>
    <w:rsid w:val="001E0C8F"/>
    <w:rsid w:val="001E188A"/>
    <w:rsid w:val="001E1E2F"/>
    <w:rsid w:val="001E2C73"/>
    <w:rsid w:val="001E5F7D"/>
    <w:rsid w:val="001F2EA0"/>
    <w:rsid w:val="001F3001"/>
    <w:rsid w:val="001F369F"/>
    <w:rsid w:val="001F6655"/>
    <w:rsid w:val="002008AB"/>
    <w:rsid w:val="00203C58"/>
    <w:rsid w:val="002057CE"/>
    <w:rsid w:val="00205AD4"/>
    <w:rsid w:val="00206A4B"/>
    <w:rsid w:val="002075EF"/>
    <w:rsid w:val="00207D64"/>
    <w:rsid w:val="00213B6E"/>
    <w:rsid w:val="00214801"/>
    <w:rsid w:val="002179CE"/>
    <w:rsid w:val="002206C4"/>
    <w:rsid w:val="00220D8B"/>
    <w:rsid w:val="00225A83"/>
    <w:rsid w:val="00226903"/>
    <w:rsid w:val="0022759E"/>
    <w:rsid w:val="0023030F"/>
    <w:rsid w:val="0023078D"/>
    <w:rsid w:val="00230ADF"/>
    <w:rsid w:val="002332F1"/>
    <w:rsid w:val="002346D2"/>
    <w:rsid w:val="00235506"/>
    <w:rsid w:val="002356E0"/>
    <w:rsid w:val="00235C08"/>
    <w:rsid w:val="00240019"/>
    <w:rsid w:val="002409B4"/>
    <w:rsid w:val="00241AE8"/>
    <w:rsid w:val="00245322"/>
    <w:rsid w:val="002460F9"/>
    <w:rsid w:val="002461ED"/>
    <w:rsid w:val="002465AA"/>
    <w:rsid w:val="00246A95"/>
    <w:rsid w:val="00247165"/>
    <w:rsid w:val="002502A3"/>
    <w:rsid w:val="00250833"/>
    <w:rsid w:val="00250A63"/>
    <w:rsid w:val="002510FD"/>
    <w:rsid w:val="00257E72"/>
    <w:rsid w:val="00261257"/>
    <w:rsid w:val="00262172"/>
    <w:rsid w:val="002623E2"/>
    <w:rsid w:val="00262775"/>
    <w:rsid w:val="002640AF"/>
    <w:rsid w:val="002652AE"/>
    <w:rsid w:val="002654DE"/>
    <w:rsid w:val="00265E9F"/>
    <w:rsid w:val="00266F45"/>
    <w:rsid w:val="002670A9"/>
    <w:rsid w:val="00267D49"/>
    <w:rsid w:val="00277033"/>
    <w:rsid w:val="00280358"/>
    <w:rsid w:val="00280603"/>
    <w:rsid w:val="00281001"/>
    <w:rsid w:val="00282A73"/>
    <w:rsid w:val="00282A8D"/>
    <w:rsid w:val="002834AA"/>
    <w:rsid w:val="00284363"/>
    <w:rsid w:val="002849F1"/>
    <w:rsid w:val="002856C8"/>
    <w:rsid w:val="00286F89"/>
    <w:rsid w:val="002917A2"/>
    <w:rsid w:val="00292F7B"/>
    <w:rsid w:val="0029680B"/>
    <w:rsid w:val="002A0160"/>
    <w:rsid w:val="002A24D0"/>
    <w:rsid w:val="002A54F5"/>
    <w:rsid w:val="002A5B47"/>
    <w:rsid w:val="002B228B"/>
    <w:rsid w:val="002B2D4A"/>
    <w:rsid w:val="002B4D35"/>
    <w:rsid w:val="002B56E7"/>
    <w:rsid w:val="002B7498"/>
    <w:rsid w:val="002C014E"/>
    <w:rsid w:val="002C10B6"/>
    <w:rsid w:val="002C4738"/>
    <w:rsid w:val="002C59EB"/>
    <w:rsid w:val="002C6827"/>
    <w:rsid w:val="002C6F4D"/>
    <w:rsid w:val="002C7064"/>
    <w:rsid w:val="002D11A8"/>
    <w:rsid w:val="002D2C7E"/>
    <w:rsid w:val="002D4862"/>
    <w:rsid w:val="002D53DA"/>
    <w:rsid w:val="002D6BD2"/>
    <w:rsid w:val="002D6D5B"/>
    <w:rsid w:val="002E0F21"/>
    <w:rsid w:val="002E1879"/>
    <w:rsid w:val="002E1F7C"/>
    <w:rsid w:val="002E3E3C"/>
    <w:rsid w:val="002E5827"/>
    <w:rsid w:val="002E5C44"/>
    <w:rsid w:val="002E6AC4"/>
    <w:rsid w:val="002F35FE"/>
    <w:rsid w:val="002F3A07"/>
    <w:rsid w:val="002F4536"/>
    <w:rsid w:val="002F6C5E"/>
    <w:rsid w:val="00301B3C"/>
    <w:rsid w:val="0030235B"/>
    <w:rsid w:val="00303FE4"/>
    <w:rsid w:val="00305B63"/>
    <w:rsid w:val="00305D69"/>
    <w:rsid w:val="00305EE4"/>
    <w:rsid w:val="00310046"/>
    <w:rsid w:val="00310330"/>
    <w:rsid w:val="0031154E"/>
    <w:rsid w:val="00311C6F"/>
    <w:rsid w:val="00312B95"/>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679"/>
    <w:rsid w:val="00344EF9"/>
    <w:rsid w:val="00346D4C"/>
    <w:rsid w:val="003477FA"/>
    <w:rsid w:val="00350556"/>
    <w:rsid w:val="00351A59"/>
    <w:rsid w:val="00351B40"/>
    <w:rsid w:val="003524A7"/>
    <w:rsid w:val="00354AF9"/>
    <w:rsid w:val="003554FF"/>
    <w:rsid w:val="00360059"/>
    <w:rsid w:val="003604CE"/>
    <w:rsid w:val="0036480A"/>
    <w:rsid w:val="00364D9F"/>
    <w:rsid w:val="003673FF"/>
    <w:rsid w:val="003708EA"/>
    <w:rsid w:val="0037193A"/>
    <w:rsid w:val="003721E8"/>
    <w:rsid w:val="00372321"/>
    <w:rsid w:val="00373F92"/>
    <w:rsid w:val="00375ACD"/>
    <w:rsid w:val="00376E24"/>
    <w:rsid w:val="0038583A"/>
    <w:rsid w:val="00385FFA"/>
    <w:rsid w:val="00387600"/>
    <w:rsid w:val="00387744"/>
    <w:rsid w:val="00392136"/>
    <w:rsid w:val="00394B25"/>
    <w:rsid w:val="00394D09"/>
    <w:rsid w:val="0039693C"/>
    <w:rsid w:val="003A26C2"/>
    <w:rsid w:val="003A4922"/>
    <w:rsid w:val="003A649F"/>
    <w:rsid w:val="003A776F"/>
    <w:rsid w:val="003B6F65"/>
    <w:rsid w:val="003C0CCA"/>
    <w:rsid w:val="003C3486"/>
    <w:rsid w:val="003C4BE3"/>
    <w:rsid w:val="003C59A5"/>
    <w:rsid w:val="003C5BCC"/>
    <w:rsid w:val="003D06A1"/>
    <w:rsid w:val="003D20E7"/>
    <w:rsid w:val="003D2DCD"/>
    <w:rsid w:val="003D3FF4"/>
    <w:rsid w:val="003D4A94"/>
    <w:rsid w:val="003D4D81"/>
    <w:rsid w:val="003E0005"/>
    <w:rsid w:val="003E38A9"/>
    <w:rsid w:val="003E39E1"/>
    <w:rsid w:val="003E4B10"/>
    <w:rsid w:val="003E4BEF"/>
    <w:rsid w:val="003F4719"/>
    <w:rsid w:val="003F54EA"/>
    <w:rsid w:val="003F6B63"/>
    <w:rsid w:val="0040012C"/>
    <w:rsid w:val="00400B3D"/>
    <w:rsid w:val="00401147"/>
    <w:rsid w:val="00403B61"/>
    <w:rsid w:val="00404BF7"/>
    <w:rsid w:val="00407AFB"/>
    <w:rsid w:val="00410C66"/>
    <w:rsid w:val="004122C3"/>
    <w:rsid w:val="0041298E"/>
    <w:rsid w:val="0042013C"/>
    <w:rsid w:val="00420EE3"/>
    <w:rsid w:val="00421B3A"/>
    <w:rsid w:val="00422194"/>
    <w:rsid w:val="004222D6"/>
    <w:rsid w:val="004233BA"/>
    <w:rsid w:val="00423EDD"/>
    <w:rsid w:val="004258A9"/>
    <w:rsid w:val="00431785"/>
    <w:rsid w:val="004332C4"/>
    <w:rsid w:val="0043430D"/>
    <w:rsid w:val="004344C6"/>
    <w:rsid w:val="004409EF"/>
    <w:rsid w:val="00442551"/>
    <w:rsid w:val="004426FB"/>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70159"/>
    <w:rsid w:val="004708FB"/>
    <w:rsid w:val="00470E10"/>
    <w:rsid w:val="00474E4B"/>
    <w:rsid w:val="00474F6B"/>
    <w:rsid w:val="00477B52"/>
    <w:rsid w:val="004812A9"/>
    <w:rsid w:val="004850F3"/>
    <w:rsid w:val="00490C42"/>
    <w:rsid w:val="00491890"/>
    <w:rsid w:val="00492A55"/>
    <w:rsid w:val="004957E5"/>
    <w:rsid w:val="0049698D"/>
    <w:rsid w:val="004A40F5"/>
    <w:rsid w:val="004A5519"/>
    <w:rsid w:val="004A6D46"/>
    <w:rsid w:val="004A7D5A"/>
    <w:rsid w:val="004B177B"/>
    <w:rsid w:val="004B1BE1"/>
    <w:rsid w:val="004B3074"/>
    <w:rsid w:val="004B5C66"/>
    <w:rsid w:val="004B6921"/>
    <w:rsid w:val="004B7AD3"/>
    <w:rsid w:val="004C3017"/>
    <w:rsid w:val="004C46DE"/>
    <w:rsid w:val="004C5CEE"/>
    <w:rsid w:val="004D1199"/>
    <w:rsid w:val="004D3765"/>
    <w:rsid w:val="004E0A54"/>
    <w:rsid w:val="004E19A6"/>
    <w:rsid w:val="004E2405"/>
    <w:rsid w:val="004E67A5"/>
    <w:rsid w:val="004E7F9A"/>
    <w:rsid w:val="004F31F9"/>
    <w:rsid w:val="004F355A"/>
    <w:rsid w:val="004F444B"/>
    <w:rsid w:val="004F5711"/>
    <w:rsid w:val="004F5A76"/>
    <w:rsid w:val="004F63CE"/>
    <w:rsid w:val="004F6CD2"/>
    <w:rsid w:val="004F79CB"/>
    <w:rsid w:val="005004D7"/>
    <w:rsid w:val="00500E07"/>
    <w:rsid w:val="005014D8"/>
    <w:rsid w:val="00501B37"/>
    <w:rsid w:val="00503BE9"/>
    <w:rsid w:val="00503DAE"/>
    <w:rsid w:val="00504A34"/>
    <w:rsid w:val="00505597"/>
    <w:rsid w:val="00507935"/>
    <w:rsid w:val="00507C02"/>
    <w:rsid w:val="005124E6"/>
    <w:rsid w:val="005125CF"/>
    <w:rsid w:val="00512E73"/>
    <w:rsid w:val="005154A3"/>
    <w:rsid w:val="0051603E"/>
    <w:rsid w:val="005202E3"/>
    <w:rsid w:val="00520905"/>
    <w:rsid w:val="00520F24"/>
    <w:rsid w:val="005232D7"/>
    <w:rsid w:val="00523995"/>
    <w:rsid w:val="00523C5A"/>
    <w:rsid w:val="0052510B"/>
    <w:rsid w:val="00527761"/>
    <w:rsid w:val="005327DB"/>
    <w:rsid w:val="00532E74"/>
    <w:rsid w:val="00535E0F"/>
    <w:rsid w:val="00536203"/>
    <w:rsid w:val="00540827"/>
    <w:rsid w:val="00541F4C"/>
    <w:rsid w:val="005438AB"/>
    <w:rsid w:val="0054550A"/>
    <w:rsid w:val="00545A12"/>
    <w:rsid w:val="00550BB5"/>
    <w:rsid w:val="005522DB"/>
    <w:rsid w:val="005536DB"/>
    <w:rsid w:val="005549D7"/>
    <w:rsid w:val="005605E0"/>
    <w:rsid w:val="00560FAB"/>
    <w:rsid w:val="00561A8C"/>
    <w:rsid w:val="00561BF5"/>
    <w:rsid w:val="00561E09"/>
    <w:rsid w:val="00565173"/>
    <w:rsid w:val="00565265"/>
    <w:rsid w:val="00571410"/>
    <w:rsid w:val="00572758"/>
    <w:rsid w:val="005735C2"/>
    <w:rsid w:val="00574BF2"/>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82C"/>
    <w:rsid w:val="005A2939"/>
    <w:rsid w:val="005A3459"/>
    <w:rsid w:val="005A3707"/>
    <w:rsid w:val="005A4FAA"/>
    <w:rsid w:val="005A6973"/>
    <w:rsid w:val="005B18BE"/>
    <w:rsid w:val="005B509D"/>
    <w:rsid w:val="005B5A50"/>
    <w:rsid w:val="005C1041"/>
    <w:rsid w:val="005C1F67"/>
    <w:rsid w:val="005C346B"/>
    <w:rsid w:val="005C5F30"/>
    <w:rsid w:val="005C698C"/>
    <w:rsid w:val="005C6E3D"/>
    <w:rsid w:val="005C702A"/>
    <w:rsid w:val="005C7ECC"/>
    <w:rsid w:val="005D2BC1"/>
    <w:rsid w:val="005D54A7"/>
    <w:rsid w:val="005D571F"/>
    <w:rsid w:val="005D67CB"/>
    <w:rsid w:val="005E04EC"/>
    <w:rsid w:val="005E34A2"/>
    <w:rsid w:val="005E4083"/>
    <w:rsid w:val="005E4FC4"/>
    <w:rsid w:val="005E5D68"/>
    <w:rsid w:val="005E6563"/>
    <w:rsid w:val="005E6EB3"/>
    <w:rsid w:val="005F1B42"/>
    <w:rsid w:val="005F1FA0"/>
    <w:rsid w:val="005F2A2F"/>
    <w:rsid w:val="005F375F"/>
    <w:rsid w:val="005F6A15"/>
    <w:rsid w:val="005F74D3"/>
    <w:rsid w:val="00600ED3"/>
    <w:rsid w:val="0060142B"/>
    <w:rsid w:val="006020F2"/>
    <w:rsid w:val="006033A5"/>
    <w:rsid w:val="006051BB"/>
    <w:rsid w:val="006108B6"/>
    <w:rsid w:val="006127DE"/>
    <w:rsid w:val="006142B6"/>
    <w:rsid w:val="00614823"/>
    <w:rsid w:val="006227F8"/>
    <w:rsid w:val="0062293A"/>
    <w:rsid w:val="00627B1F"/>
    <w:rsid w:val="0063018A"/>
    <w:rsid w:val="00631B22"/>
    <w:rsid w:val="00632E86"/>
    <w:rsid w:val="00633157"/>
    <w:rsid w:val="00633754"/>
    <w:rsid w:val="0063731D"/>
    <w:rsid w:val="00642F3E"/>
    <w:rsid w:val="00645368"/>
    <w:rsid w:val="006478D9"/>
    <w:rsid w:val="006502F1"/>
    <w:rsid w:val="00651103"/>
    <w:rsid w:val="00660768"/>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76FED"/>
    <w:rsid w:val="00677847"/>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0483"/>
    <w:rsid w:val="006B12AB"/>
    <w:rsid w:val="006B1B50"/>
    <w:rsid w:val="006B1EAD"/>
    <w:rsid w:val="006B2CE0"/>
    <w:rsid w:val="006B34FB"/>
    <w:rsid w:val="006B5046"/>
    <w:rsid w:val="006B5ED5"/>
    <w:rsid w:val="006B6C35"/>
    <w:rsid w:val="006B7361"/>
    <w:rsid w:val="006B79B3"/>
    <w:rsid w:val="006B7BAC"/>
    <w:rsid w:val="006C0585"/>
    <w:rsid w:val="006C239A"/>
    <w:rsid w:val="006C29E1"/>
    <w:rsid w:val="006C7F79"/>
    <w:rsid w:val="006D154A"/>
    <w:rsid w:val="006D4BD0"/>
    <w:rsid w:val="006D5052"/>
    <w:rsid w:val="006D55B1"/>
    <w:rsid w:val="006D7D25"/>
    <w:rsid w:val="006E08FD"/>
    <w:rsid w:val="006E233E"/>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495"/>
    <w:rsid w:val="0071422C"/>
    <w:rsid w:val="007147DE"/>
    <w:rsid w:val="007155FA"/>
    <w:rsid w:val="00717D59"/>
    <w:rsid w:val="0072335A"/>
    <w:rsid w:val="007237E9"/>
    <w:rsid w:val="00724B5A"/>
    <w:rsid w:val="00724CB6"/>
    <w:rsid w:val="00724E7B"/>
    <w:rsid w:val="00725E5D"/>
    <w:rsid w:val="00730716"/>
    <w:rsid w:val="00731714"/>
    <w:rsid w:val="007321DA"/>
    <w:rsid w:val="00732897"/>
    <w:rsid w:val="00733FA9"/>
    <w:rsid w:val="0073498E"/>
    <w:rsid w:val="00735A8B"/>
    <w:rsid w:val="0073722D"/>
    <w:rsid w:val="00737B01"/>
    <w:rsid w:val="00740507"/>
    <w:rsid w:val="00740D3A"/>
    <w:rsid w:val="00740F42"/>
    <w:rsid w:val="00743ACF"/>
    <w:rsid w:val="00744963"/>
    <w:rsid w:val="0075529A"/>
    <w:rsid w:val="00760995"/>
    <w:rsid w:val="007639C9"/>
    <w:rsid w:val="007659E8"/>
    <w:rsid w:val="00766E21"/>
    <w:rsid w:val="007671C9"/>
    <w:rsid w:val="00771818"/>
    <w:rsid w:val="00772686"/>
    <w:rsid w:val="00776673"/>
    <w:rsid w:val="007777ED"/>
    <w:rsid w:val="0078066D"/>
    <w:rsid w:val="00780E34"/>
    <w:rsid w:val="007815B8"/>
    <w:rsid w:val="00782317"/>
    <w:rsid w:val="007834E1"/>
    <w:rsid w:val="00785695"/>
    <w:rsid w:val="00786EA4"/>
    <w:rsid w:val="00790755"/>
    <w:rsid w:val="0079263F"/>
    <w:rsid w:val="00795089"/>
    <w:rsid w:val="00796842"/>
    <w:rsid w:val="00796EF7"/>
    <w:rsid w:val="007A0C5B"/>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4040"/>
    <w:rsid w:val="007D50B6"/>
    <w:rsid w:val="007D512D"/>
    <w:rsid w:val="007D6683"/>
    <w:rsid w:val="007D7936"/>
    <w:rsid w:val="007D7FE4"/>
    <w:rsid w:val="007E0256"/>
    <w:rsid w:val="007E04E2"/>
    <w:rsid w:val="007E2E69"/>
    <w:rsid w:val="007E31D6"/>
    <w:rsid w:val="007E3807"/>
    <w:rsid w:val="007E4539"/>
    <w:rsid w:val="007E45D0"/>
    <w:rsid w:val="007E6066"/>
    <w:rsid w:val="007E6EAA"/>
    <w:rsid w:val="007E7867"/>
    <w:rsid w:val="007F109A"/>
    <w:rsid w:val="007F1D8C"/>
    <w:rsid w:val="007F2068"/>
    <w:rsid w:val="007F2B18"/>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4839"/>
    <w:rsid w:val="00826B6A"/>
    <w:rsid w:val="00826BC7"/>
    <w:rsid w:val="00831443"/>
    <w:rsid w:val="00835C42"/>
    <w:rsid w:val="00835C5B"/>
    <w:rsid w:val="00836A74"/>
    <w:rsid w:val="00837F89"/>
    <w:rsid w:val="00842874"/>
    <w:rsid w:val="00842A37"/>
    <w:rsid w:val="00842A7D"/>
    <w:rsid w:val="00843087"/>
    <w:rsid w:val="00845543"/>
    <w:rsid w:val="008514C4"/>
    <w:rsid w:val="00851DE3"/>
    <w:rsid w:val="00851E6C"/>
    <w:rsid w:val="00853CD9"/>
    <w:rsid w:val="0085476F"/>
    <w:rsid w:val="0085561B"/>
    <w:rsid w:val="00856149"/>
    <w:rsid w:val="0085705E"/>
    <w:rsid w:val="0085722B"/>
    <w:rsid w:val="0085764F"/>
    <w:rsid w:val="00857EC7"/>
    <w:rsid w:val="00860471"/>
    <w:rsid w:val="0086057C"/>
    <w:rsid w:val="0086153C"/>
    <w:rsid w:val="0086160E"/>
    <w:rsid w:val="00861D34"/>
    <w:rsid w:val="00862AF2"/>
    <w:rsid w:val="0086497A"/>
    <w:rsid w:val="00864FA6"/>
    <w:rsid w:val="00867A15"/>
    <w:rsid w:val="00872E31"/>
    <w:rsid w:val="00873628"/>
    <w:rsid w:val="008752AC"/>
    <w:rsid w:val="0087566E"/>
    <w:rsid w:val="00875DA2"/>
    <w:rsid w:val="00880965"/>
    <w:rsid w:val="00880B94"/>
    <w:rsid w:val="00880BFE"/>
    <w:rsid w:val="0088387D"/>
    <w:rsid w:val="00883D2F"/>
    <w:rsid w:val="00883D8B"/>
    <w:rsid w:val="00886E20"/>
    <w:rsid w:val="008902D5"/>
    <w:rsid w:val="00890B5F"/>
    <w:rsid w:val="00892E5F"/>
    <w:rsid w:val="008936EE"/>
    <w:rsid w:val="0089395B"/>
    <w:rsid w:val="008944BE"/>
    <w:rsid w:val="008A1D65"/>
    <w:rsid w:val="008A28EA"/>
    <w:rsid w:val="008A2E98"/>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C28"/>
    <w:rsid w:val="008D6CAB"/>
    <w:rsid w:val="008E1E57"/>
    <w:rsid w:val="008E477E"/>
    <w:rsid w:val="008E4C72"/>
    <w:rsid w:val="008E4CB5"/>
    <w:rsid w:val="008E571F"/>
    <w:rsid w:val="008E5D5C"/>
    <w:rsid w:val="008E7699"/>
    <w:rsid w:val="008F0C1A"/>
    <w:rsid w:val="008F10C4"/>
    <w:rsid w:val="008F24B2"/>
    <w:rsid w:val="008F2E1A"/>
    <w:rsid w:val="008F3CED"/>
    <w:rsid w:val="008F559F"/>
    <w:rsid w:val="0090042A"/>
    <w:rsid w:val="00901209"/>
    <w:rsid w:val="009017E5"/>
    <w:rsid w:val="00902F4D"/>
    <w:rsid w:val="00902FA2"/>
    <w:rsid w:val="009031C7"/>
    <w:rsid w:val="00906E94"/>
    <w:rsid w:val="00912C15"/>
    <w:rsid w:val="0091343F"/>
    <w:rsid w:val="00916318"/>
    <w:rsid w:val="0091794D"/>
    <w:rsid w:val="00917FDF"/>
    <w:rsid w:val="009217DC"/>
    <w:rsid w:val="00922ACD"/>
    <w:rsid w:val="00922C04"/>
    <w:rsid w:val="00922C2C"/>
    <w:rsid w:val="00926EB4"/>
    <w:rsid w:val="00927C6A"/>
    <w:rsid w:val="009302B0"/>
    <w:rsid w:val="009319D3"/>
    <w:rsid w:val="00931A0C"/>
    <w:rsid w:val="00931C8D"/>
    <w:rsid w:val="009320A9"/>
    <w:rsid w:val="00933A86"/>
    <w:rsid w:val="00933DB6"/>
    <w:rsid w:val="00937175"/>
    <w:rsid w:val="00940331"/>
    <w:rsid w:val="00944D29"/>
    <w:rsid w:val="00945152"/>
    <w:rsid w:val="00945E93"/>
    <w:rsid w:val="009467C0"/>
    <w:rsid w:val="00946B67"/>
    <w:rsid w:val="00952155"/>
    <w:rsid w:val="009543E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7052A"/>
    <w:rsid w:val="0097112C"/>
    <w:rsid w:val="00971511"/>
    <w:rsid w:val="009726D9"/>
    <w:rsid w:val="0097538C"/>
    <w:rsid w:val="00976E05"/>
    <w:rsid w:val="00977493"/>
    <w:rsid w:val="00982DB1"/>
    <w:rsid w:val="00984C6A"/>
    <w:rsid w:val="00984DD8"/>
    <w:rsid w:val="009876C6"/>
    <w:rsid w:val="00991BEB"/>
    <w:rsid w:val="00991E15"/>
    <w:rsid w:val="0099275A"/>
    <w:rsid w:val="00992975"/>
    <w:rsid w:val="00992A12"/>
    <w:rsid w:val="00992BE0"/>
    <w:rsid w:val="00994054"/>
    <w:rsid w:val="00994A8E"/>
    <w:rsid w:val="00996E53"/>
    <w:rsid w:val="009973DF"/>
    <w:rsid w:val="00997A82"/>
    <w:rsid w:val="009A0974"/>
    <w:rsid w:val="009A5923"/>
    <w:rsid w:val="009A7B53"/>
    <w:rsid w:val="009B34C7"/>
    <w:rsid w:val="009B3EDB"/>
    <w:rsid w:val="009B616F"/>
    <w:rsid w:val="009B6BB2"/>
    <w:rsid w:val="009B7FBE"/>
    <w:rsid w:val="009C1012"/>
    <w:rsid w:val="009C2017"/>
    <w:rsid w:val="009C2A7B"/>
    <w:rsid w:val="009C323E"/>
    <w:rsid w:val="009C3932"/>
    <w:rsid w:val="009C45A2"/>
    <w:rsid w:val="009C638A"/>
    <w:rsid w:val="009C692D"/>
    <w:rsid w:val="009D0077"/>
    <w:rsid w:val="009D1CB7"/>
    <w:rsid w:val="009D238C"/>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3189"/>
    <w:rsid w:val="00A06005"/>
    <w:rsid w:val="00A06726"/>
    <w:rsid w:val="00A07634"/>
    <w:rsid w:val="00A079C0"/>
    <w:rsid w:val="00A07A2E"/>
    <w:rsid w:val="00A10D64"/>
    <w:rsid w:val="00A11584"/>
    <w:rsid w:val="00A12066"/>
    <w:rsid w:val="00A138E6"/>
    <w:rsid w:val="00A13A90"/>
    <w:rsid w:val="00A14526"/>
    <w:rsid w:val="00A14FF9"/>
    <w:rsid w:val="00A16576"/>
    <w:rsid w:val="00A1701D"/>
    <w:rsid w:val="00A20DA7"/>
    <w:rsid w:val="00A22CED"/>
    <w:rsid w:val="00A2374F"/>
    <w:rsid w:val="00A2591F"/>
    <w:rsid w:val="00A26180"/>
    <w:rsid w:val="00A325C4"/>
    <w:rsid w:val="00A34132"/>
    <w:rsid w:val="00A36938"/>
    <w:rsid w:val="00A36C6A"/>
    <w:rsid w:val="00A37860"/>
    <w:rsid w:val="00A40098"/>
    <w:rsid w:val="00A4309A"/>
    <w:rsid w:val="00A43458"/>
    <w:rsid w:val="00A434D1"/>
    <w:rsid w:val="00A43D90"/>
    <w:rsid w:val="00A43E3B"/>
    <w:rsid w:val="00A44CE8"/>
    <w:rsid w:val="00A45406"/>
    <w:rsid w:val="00A47119"/>
    <w:rsid w:val="00A545C7"/>
    <w:rsid w:val="00A55E69"/>
    <w:rsid w:val="00A560F9"/>
    <w:rsid w:val="00A56DA5"/>
    <w:rsid w:val="00A60574"/>
    <w:rsid w:val="00A607EA"/>
    <w:rsid w:val="00A61908"/>
    <w:rsid w:val="00A63312"/>
    <w:rsid w:val="00A65088"/>
    <w:rsid w:val="00A65E7B"/>
    <w:rsid w:val="00A660C5"/>
    <w:rsid w:val="00A67D35"/>
    <w:rsid w:val="00A70888"/>
    <w:rsid w:val="00A710ED"/>
    <w:rsid w:val="00A742F2"/>
    <w:rsid w:val="00A75492"/>
    <w:rsid w:val="00A77CBA"/>
    <w:rsid w:val="00A813ED"/>
    <w:rsid w:val="00A81F9C"/>
    <w:rsid w:val="00A82AC2"/>
    <w:rsid w:val="00A82AD6"/>
    <w:rsid w:val="00A84B2B"/>
    <w:rsid w:val="00A8551F"/>
    <w:rsid w:val="00A8633B"/>
    <w:rsid w:val="00A87EA4"/>
    <w:rsid w:val="00A9144B"/>
    <w:rsid w:val="00A918F7"/>
    <w:rsid w:val="00A92F4F"/>
    <w:rsid w:val="00A93E34"/>
    <w:rsid w:val="00A95584"/>
    <w:rsid w:val="00A9625E"/>
    <w:rsid w:val="00A9749F"/>
    <w:rsid w:val="00AA0D3F"/>
    <w:rsid w:val="00AA1DB9"/>
    <w:rsid w:val="00AA27ED"/>
    <w:rsid w:val="00AA3698"/>
    <w:rsid w:val="00AA4F06"/>
    <w:rsid w:val="00AA6074"/>
    <w:rsid w:val="00AB0C5A"/>
    <w:rsid w:val="00AB3D45"/>
    <w:rsid w:val="00AB48ED"/>
    <w:rsid w:val="00AB56F9"/>
    <w:rsid w:val="00AB5767"/>
    <w:rsid w:val="00AB5E2E"/>
    <w:rsid w:val="00AB61AC"/>
    <w:rsid w:val="00AB6A70"/>
    <w:rsid w:val="00AC117E"/>
    <w:rsid w:val="00AC401E"/>
    <w:rsid w:val="00AC4501"/>
    <w:rsid w:val="00AC4E77"/>
    <w:rsid w:val="00AC5754"/>
    <w:rsid w:val="00AC7CFA"/>
    <w:rsid w:val="00AD43E6"/>
    <w:rsid w:val="00AD65C5"/>
    <w:rsid w:val="00AD6C4E"/>
    <w:rsid w:val="00AD75E0"/>
    <w:rsid w:val="00AD7B4E"/>
    <w:rsid w:val="00AE05A9"/>
    <w:rsid w:val="00AE0EF3"/>
    <w:rsid w:val="00AE0EF8"/>
    <w:rsid w:val="00AE1FD9"/>
    <w:rsid w:val="00AE2057"/>
    <w:rsid w:val="00AE2326"/>
    <w:rsid w:val="00AE355C"/>
    <w:rsid w:val="00AE4FA2"/>
    <w:rsid w:val="00AF093A"/>
    <w:rsid w:val="00AF09A5"/>
    <w:rsid w:val="00AF1D6C"/>
    <w:rsid w:val="00AF5108"/>
    <w:rsid w:val="00B013C3"/>
    <w:rsid w:val="00B02F4D"/>
    <w:rsid w:val="00B0525D"/>
    <w:rsid w:val="00B05B29"/>
    <w:rsid w:val="00B069D9"/>
    <w:rsid w:val="00B06B26"/>
    <w:rsid w:val="00B06EAE"/>
    <w:rsid w:val="00B10133"/>
    <w:rsid w:val="00B1075F"/>
    <w:rsid w:val="00B11EED"/>
    <w:rsid w:val="00B13D27"/>
    <w:rsid w:val="00B14736"/>
    <w:rsid w:val="00B14DB7"/>
    <w:rsid w:val="00B17689"/>
    <w:rsid w:val="00B20E88"/>
    <w:rsid w:val="00B21D9D"/>
    <w:rsid w:val="00B2342E"/>
    <w:rsid w:val="00B24C89"/>
    <w:rsid w:val="00B2607F"/>
    <w:rsid w:val="00B262CA"/>
    <w:rsid w:val="00B30AE0"/>
    <w:rsid w:val="00B30EA9"/>
    <w:rsid w:val="00B313BF"/>
    <w:rsid w:val="00B31B37"/>
    <w:rsid w:val="00B31DF3"/>
    <w:rsid w:val="00B3544D"/>
    <w:rsid w:val="00B37CC8"/>
    <w:rsid w:val="00B476AD"/>
    <w:rsid w:val="00B50A21"/>
    <w:rsid w:val="00B5161F"/>
    <w:rsid w:val="00B5217E"/>
    <w:rsid w:val="00B5300A"/>
    <w:rsid w:val="00B55E6E"/>
    <w:rsid w:val="00B563B7"/>
    <w:rsid w:val="00B56D8B"/>
    <w:rsid w:val="00B56FA7"/>
    <w:rsid w:val="00B579E2"/>
    <w:rsid w:val="00B63CC6"/>
    <w:rsid w:val="00B64B75"/>
    <w:rsid w:val="00B658A8"/>
    <w:rsid w:val="00B701F7"/>
    <w:rsid w:val="00B748C2"/>
    <w:rsid w:val="00B74CE0"/>
    <w:rsid w:val="00B76701"/>
    <w:rsid w:val="00B76B99"/>
    <w:rsid w:val="00B77E8D"/>
    <w:rsid w:val="00B80171"/>
    <w:rsid w:val="00B805D4"/>
    <w:rsid w:val="00B80DA0"/>
    <w:rsid w:val="00B82065"/>
    <w:rsid w:val="00B823FF"/>
    <w:rsid w:val="00B83759"/>
    <w:rsid w:val="00B841D2"/>
    <w:rsid w:val="00B843F1"/>
    <w:rsid w:val="00B85593"/>
    <w:rsid w:val="00B8668C"/>
    <w:rsid w:val="00B87726"/>
    <w:rsid w:val="00B90D10"/>
    <w:rsid w:val="00B917F6"/>
    <w:rsid w:val="00B92B29"/>
    <w:rsid w:val="00B935FB"/>
    <w:rsid w:val="00B94486"/>
    <w:rsid w:val="00B956FB"/>
    <w:rsid w:val="00B96589"/>
    <w:rsid w:val="00B96A5F"/>
    <w:rsid w:val="00B96AD3"/>
    <w:rsid w:val="00B97D0D"/>
    <w:rsid w:val="00B97F45"/>
    <w:rsid w:val="00BA220B"/>
    <w:rsid w:val="00BA2C99"/>
    <w:rsid w:val="00BA36D4"/>
    <w:rsid w:val="00BA68D9"/>
    <w:rsid w:val="00BA6A0B"/>
    <w:rsid w:val="00BA720D"/>
    <w:rsid w:val="00BB077C"/>
    <w:rsid w:val="00BB1462"/>
    <w:rsid w:val="00BB16BE"/>
    <w:rsid w:val="00BB1A42"/>
    <w:rsid w:val="00BB2C99"/>
    <w:rsid w:val="00BB65FC"/>
    <w:rsid w:val="00BB6C23"/>
    <w:rsid w:val="00BC133E"/>
    <w:rsid w:val="00BC3B2D"/>
    <w:rsid w:val="00BC3F20"/>
    <w:rsid w:val="00BC4C8D"/>
    <w:rsid w:val="00BC690B"/>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1FD3"/>
    <w:rsid w:val="00BF356C"/>
    <w:rsid w:val="00BF3EEA"/>
    <w:rsid w:val="00BF520E"/>
    <w:rsid w:val="00BF52DF"/>
    <w:rsid w:val="00BF7510"/>
    <w:rsid w:val="00BF7D6F"/>
    <w:rsid w:val="00C007C5"/>
    <w:rsid w:val="00C02462"/>
    <w:rsid w:val="00C02BEF"/>
    <w:rsid w:val="00C02C6E"/>
    <w:rsid w:val="00C04009"/>
    <w:rsid w:val="00C0425D"/>
    <w:rsid w:val="00C04E86"/>
    <w:rsid w:val="00C06036"/>
    <w:rsid w:val="00C10224"/>
    <w:rsid w:val="00C10489"/>
    <w:rsid w:val="00C11183"/>
    <w:rsid w:val="00C12119"/>
    <w:rsid w:val="00C12F68"/>
    <w:rsid w:val="00C16707"/>
    <w:rsid w:val="00C20AE4"/>
    <w:rsid w:val="00C24609"/>
    <w:rsid w:val="00C24DAB"/>
    <w:rsid w:val="00C264BE"/>
    <w:rsid w:val="00C302EE"/>
    <w:rsid w:val="00C30400"/>
    <w:rsid w:val="00C30C91"/>
    <w:rsid w:val="00C31D9F"/>
    <w:rsid w:val="00C3597D"/>
    <w:rsid w:val="00C363B8"/>
    <w:rsid w:val="00C40047"/>
    <w:rsid w:val="00C40A73"/>
    <w:rsid w:val="00C413D7"/>
    <w:rsid w:val="00C41533"/>
    <w:rsid w:val="00C42C03"/>
    <w:rsid w:val="00C44BBA"/>
    <w:rsid w:val="00C44D9D"/>
    <w:rsid w:val="00C454B4"/>
    <w:rsid w:val="00C4646B"/>
    <w:rsid w:val="00C46987"/>
    <w:rsid w:val="00C472D4"/>
    <w:rsid w:val="00C51ADD"/>
    <w:rsid w:val="00C5286F"/>
    <w:rsid w:val="00C54A26"/>
    <w:rsid w:val="00C60EC9"/>
    <w:rsid w:val="00C615B3"/>
    <w:rsid w:val="00C64EFC"/>
    <w:rsid w:val="00C65C73"/>
    <w:rsid w:val="00C71E4D"/>
    <w:rsid w:val="00C743C7"/>
    <w:rsid w:val="00C75488"/>
    <w:rsid w:val="00C75C7C"/>
    <w:rsid w:val="00C76473"/>
    <w:rsid w:val="00C77D48"/>
    <w:rsid w:val="00C77E9A"/>
    <w:rsid w:val="00C8099E"/>
    <w:rsid w:val="00C8497F"/>
    <w:rsid w:val="00C85083"/>
    <w:rsid w:val="00C85638"/>
    <w:rsid w:val="00C85A7C"/>
    <w:rsid w:val="00C91ACD"/>
    <w:rsid w:val="00C931A2"/>
    <w:rsid w:val="00C94578"/>
    <w:rsid w:val="00C95682"/>
    <w:rsid w:val="00C977A8"/>
    <w:rsid w:val="00CA1A67"/>
    <w:rsid w:val="00CA1EB9"/>
    <w:rsid w:val="00CA3E15"/>
    <w:rsid w:val="00CA535D"/>
    <w:rsid w:val="00CA7373"/>
    <w:rsid w:val="00CA7743"/>
    <w:rsid w:val="00CA7A6F"/>
    <w:rsid w:val="00CA7B75"/>
    <w:rsid w:val="00CB28C6"/>
    <w:rsid w:val="00CB321D"/>
    <w:rsid w:val="00CB6A85"/>
    <w:rsid w:val="00CB73FD"/>
    <w:rsid w:val="00CC06C6"/>
    <w:rsid w:val="00CC1493"/>
    <w:rsid w:val="00CC14E7"/>
    <w:rsid w:val="00CC211F"/>
    <w:rsid w:val="00CC48A7"/>
    <w:rsid w:val="00CC4F3B"/>
    <w:rsid w:val="00CC702E"/>
    <w:rsid w:val="00CD05E5"/>
    <w:rsid w:val="00CD11F1"/>
    <w:rsid w:val="00CD2BC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42E"/>
    <w:rsid w:val="00CF35D0"/>
    <w:rsid w:val="00CF3E0B"/>
    <w:rsid w:val="00CF4827"/>
    <w:rsid w:val="00CF4940"/>
    <w:rsid w:val="00CF501F"/>
    <w:rsid w:val="00CF55F6"/>
    <w:rsid w:val="00CF59CC"/>
    <w:rsid w:val="00CF5AF7"/>
    <w:rsid w:val="00CF5B41"/>
    <w:rsid w:val="00D01307"/>
    <w:rsid w:val="00D01572"/>
    <w:rsid w:val="00D015D1"/>
    <w:rsid w:val="00D02158"/>
    <w:rsid w:val="00D021B4"/>
    <w:rsid w:val="00D02312"/>
    <w:rsid w:val="00D02ACA"/>
    <w:rsid w:val="00D02CC0"/>
    <w:rsid w:val="00D02F84"/>
    <w:rsid w:val="00D0344F"/>
    <w:rsid w:val="00D040DC"/>
    <w:rsid w:val="00D055B6"/>
    <w:rsid w:val="00D06FFC"/>
    <w:rsid w:val="00D0776E"/>
    <w:rsid w:val="00D1248C"/>
    <w:rsid w:val="00D13AB2"/>
    <w:rsid w:val="00D14479"/>
    <w:rsid w:val="00D1483E"/>
    <w:rsid w:val="00D14EB5"/>
    <w:rsid w:val="00D1718B"/>
    <w:rsid w:val="00D17E82"/>
    <w:rsid w:val="00D22EA6"/>
    <w:rsid w:val="00D232C5"/>
    <w:rsid w:val="00D245A7"/>
    <w:rsid w:val="00D25F97"/>
    <w:rsid w:val="00D27933"/>
    <w:rsid w:val="00D27D88"/>
    <w:rsid w:val="00D302A7"/>
    <w:rsid w:val="00D308C9"/>
    <w:rsid w:val="00D35DEF"/>
    <w:rsid w:val="00D371A8"/>
    <w:rsid w:val="00D376F8"/>
    <w:rsid w:val="00D37A55"/>
    <w:rsid w:val="00D402C4"/>
    <w:rsid w:val="00D424F5"/>
    <w:rsid w:val="00D42537"/>
    <w:rsid w:val="00D440DC"/>
    <w:rsid w:val="00D446D4"/>
    <w:rsid w:val="00D44A1A"/>
    <w:rsid w:val="00D465F2"/>
    <w:rsid w:val="00D4687F"/>
    <w:rsid w:val="00D4710A"/>
    <w:rsid w:val="00D4786E"/>
    <w:rsid w:val="00D51842"/>
    <w:rsid w:val="00D5457A"/>
    <w:rsid w:val="00D57D59"/>
    <w:rsid w:val="00D61667"/>
    <w:rsid w:val="00D6200B"/>
    <w:rsid w:val="00D62C6B"/>
    <w:rsid w:val="00D62E03"/>
    <w:rsid w:val="00D644ED"/>
    <w:rsid w:val="00D64A2F"/>
    <w:rsid w:val="00D64CB7"/>
    <w:rsid w:val="00D66430"/>
    <w:rsid w:val="00D66D44"/>
    <w:rsid w:val="00D70F62"/>
    <w:rsid w:val="00D71D0B"/>
    <w:rsid w:val="00D71F10"/>
    <w:rsid w:val="00D72D96"/>
    <w:rsid w:val="00D768EA"/>
    <w:rsid w:val="00D77672"/>
    <w:rsid w:val="00D80A6A"/>
    <w:rsid w:val="00D80B51"/>
    <w:rsid w:val="00D82A7C"/>
    <w:rsid w:val="00D82C60"/>
    <w:rsid w:val="00D843A0"/>
    <w:rsid w:val="00D85E0E"/>
    <w:rsid w:val="00D866B6"/>
    <w:rsid w:val="00D8724F"/>
    <w:rsid w:val="00D95391"/>
    <w:rsid w:val="00D9580E"/>
    <w:rsid w:val="00D97B9A"/>
    <w:rsid w:val="00DA233F"/>
    <w:rsid w:val="00DA4918"/>
    <w:rsid w:val="00DA4B96"/>
    <w:rsid w:val="00DA5CB2"/>
    <w:rsid w:val="00DA6C29"/>
    <w:rsid w:val="00DA7718"/>
    <w:rsid w:val="00DA7CA1"/>
    <w:rsid w:val="00DB0728"/>
    <w:rsid w:val="00DB21A6"/>
    <w:rsid w:val="00DC17E0"/>
    <w:rsid w:val="00DC69CF"/>
    <w:rsid w:val="00DC6E90"/>
    <w:rsid w:val="00DD2D4B"/>
    <w:rsid w:val="00DD67BB"/>
    <w:rsid w:val="00DD7E59"/>
    <w:rsid w:val="00DE06A9"/>
    <w:rsid w:val="00DE0FC4"/>
    <w:rsid w:val="00DE2549"/>
    <w:rsid w:val="00DE36E4"/>
    <w:rsid w:val="00DF5534"/>
    <w:rsid w:val="00DF6334"/>
    <w:rsid w:val="00DF6947"/>
    <w:rsid w:val="00DF7B7B"/>
    <w:rsid w:val="00E00064"/>
    <w:rsid w:val="00E0006B"/>
    <w:rsid w:val="00E00140"/>
    <w:rsid w:val="00E00658"/>
    <w:rsid w:val="00E01A8A"/>
    <w:rsid w:val="00E01B64"/>
    <w:rsid w:val="00E01F66"/>
    <w:rsid w:val="00E03B2C"/>
    <w:rsid w:val="00E04293"/>
    <w:rsid w:val="00E051F0"/>
    <w:rsid w:val="00E059B3"/>
    <w:rsid w:val="00E10299"/>
    <w:rsid w:val="00E111F2"/>
    <w:rsid w:val="00E13D2B"/>
    <w:rsid w:val="00E14408"/>
    <w:rsid w:val="00E155DE"/>
    <w:rsid w:val="00E16F00"/>
    <w:rsid w:val="00E17B1E"/>
    <w:rsid w:val="00E233E0"/>
    <w:rsid w:val="00E23CFB"/>
    <w:rsid w:val="00E2451E"/>
    <w:rsid w:val="00E255D6"/>
    <w:rsid w:val="00E310B5"/>
    <w:rsid w:val="00E31C3C"/>
    <w:rsid w:val="00E32CED"/>
    <w:rsid w:val="00E36E64"/>
    <w:rsid w:val="00E3787E"/>
    <w:rsid w:val="00E409A0"/>
    <w:rsid w:val="00E41D89"/>
    <w:rsid w:val="00E42C92"/>
    <w:rsid w:val="00E42F0F"/>
    <w:rsid w:val="00E4456F"/>
    <w:rsid w:val="00E44880"/>
    <w:rsid w:val="00E45020"/>
    <w:rsid w:val="00E45F59"/>
    <w:rsid w:val="00E46305"/>
    <w:rsid w:val="00E469E7"/>
    <w:rsid w:val="00E46D1F"/>
    <w:rsid w:val="00E4717B"/>
    <w:rsid w:val="00E5025E"/>
    <w:rsid w:val="00E50766"/>
    <w:rsid w:val="00E51D43"/>
    <w:rsid w:val="00E5270E"/>
    <w:rsid w:val="00E53462"/>
    <w:rsid w:val="00E535A8"/>
    <w:rsid w:val="00E539C2"/>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601D"/>
    <w:rsid w:val="00E7774F"/>
    <w:rsid w:val="00E80EB2"/>
    <w:rsid w:val="00E86685"/>
    <w:rsid w:val="00E95B59"/>
    <w:rsid w:val="00E9621B"/>
    <w:rsid w:val="00EA072B"/>
    <w:rsid w:val="00EA1AD5"/>
    <w:rsid w:val="00EA212C"/>
    <w:rsid w:val="00EA33F7"/>
    <w:rsid w:val="00EA38A6"/>
    <w:rsid w:val="00EA42E5"/>
    <w:rsid w:val="00EA56B6"/>
    <w:rsid w:val="00EA5D4E"/>
    <w:rsid w:val="00EB486D"/>
    <w:rsid w:val="00EB49F1"/>
    <w:rsid w:val="00EB5E2B"/>
    <w:rsid w:val="00EB6084"/>
    <w:rsid w:val="00EB67AD"/>
    <w:rsid w:val="00EC4738"/>
    <w:rsid w:val="00EC576E"/>
    <w:rsid w:val="00EC5A3D"/>
    <w:rsid w:val="00EC79AA"/>
    <w:rsid w:val="00ED0012"/>
    <w:rsid w:val="00ED0659"/>
    <w:rsid w:val="00ED09CE"/>
    <w:rsid w:val="00ED28F4"/>
    <w:rsid w:val="00ED3360"/>
    <w:rsid w:val="00ED3605"/>
    <w:rsid w:val="00ED5510"/>
    <w:rsid w:val="00ED5654"/>
    <w:rsid w:val="00ED7E61"/>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B95"/>
    <w:rsid w:val="00F15BB9"/>
    <w:rsid w:val="00F16183"/>
    <w:rsid w:val="00F1798E"/>
    <w:rsid w:val="00F21E95"/>
    <w:rsid w:val="00F228C6"/>
    <w:rsid w:val="00F22F3C"/>
    <w:rsid w:val="00F23A6D"/>
    <w:rsid w:val="00F2427F"/>
    <w:rsid w:val="00F25D24"/>
    <w:rsid w:val="00F278E8"/>
    <w:rsid w:val="00F31887"/>
    <w:rsid w:val="00F33DD9"/>
    <w:rsid w:val="00F34BF5"/>
    <w:rsid w:val="00F35496"/>
    <w:rsid w:val="00F37BF6"/>
    <w:rsid w:val="00F4039B"/>
    <w:rsid w:val="00F40489"/>
    <w:rsid w:val="00F41998"/>
    <w:rsid w:val="00F425FD"/>
    <w:rsid w:val="00F43E67"/>
    <w:rsid w:val="00F443E5"/>
    <w:rsid w:val="00F45AA6"/>
    <w:rsid w:val="00F45F5C"/>
    <w:rsid w:val="00F47AA5"/>
    <w:rsid w:val="00F54F29"/>
    <w:rsid w:val="00F563C4"/>
    <w:rsid w:val="00F6053F"/>
    <w:rsid w:val="00F60675"/>
    <w:rsid w:val="00F615F5"/>
    <w:rsid w:val="00F708DF"/>
    <w:rsid w:val="00F73467"/>
    <w:rsid w:val="00F73E30"/>
    <w:rsid w:val="00F75316"/>
    <w:rsid w:val="00F81E3E"/>
    <w:rsid w:val="00F82400"/>
    <w:rsid w:val="00F82F05"/>
    <w:rsid w:val="00F83D75"/>
    <w:rsid w:val="00F864A8"/>
    <w:rsid w:val="00F86E94"/>
    <w:rsid w:val="00F90199"/>
    <w:rsid w:val="00F9092D"/>
    <w:rsid w:val="00F92E39"/>
    <w:rsid w:val="00F95C49"/>
    <w:rsid w:val="00F96136"/>
    <w:rsid w:val="00F968B7"/>
    <w:rsid w:val="00F97344"/>
    <w:rsid w:val="00F973D7"/>
    <w:rsid w:val="00F97E2B"/>
    <w:rsid w:val="00FA0620"/>
    <w:rsid w:val="00FA1779"/>
    <w:rsid w:val="00FA1835"/>
    <w:rsid w:val="00FA2C4B"/>
    <w:rsid w:val="00FA67F4"/>
    <w:rsid w:val="00FB055E"/>
    <w:rsid w:val="00FB1E24"/>
    <w:rsid w:val="00FB2753"/>
    <w:rsid w:val="00FB284A"/>
    <w:rsid w:val="00FB30C0"/>
    <w:rsid w:val="00FB3505"/>
    <w:rsid w:val="00FB6031"/>
    <w:rsid w:val="00FB764F"/>
    <w:rsid w:val="00FB78A7"/>
    <w:rsid w:val="00FB7A5A"/>
    <w:rsid w:val="00FC1252"/>
    <w:rsid w:val="00FC33E4"/>
    <w:rsid w:val="00FC5257"/>
    <w:rsid w:val="00FC67FA"/>
    <w:rsid w:val="00FC6AC1"/>
    <w:rsid w:val="00FC7F33"/>
    <w:rsid w:val="00FD085F"/>
    <w:rsid w:val="00FD1923"/>
    <w:rsid w:val="00FD21F9"/>
    <w:rsid w:val="00FD26DA"/>
    <w:rsid w:val="00FD3B74"/>
    <w:rsid w:val="00FD69BF"/>
    <w:rsid w:val="00FD6D26"/>
    <w:rsid w:val="00FD7636"/>
    <w:rsid w:val="00FE1588"/>
    <w:rsid w:val="00FE187F"/>
    <w:rsid w:val="00FE19B9"/>
    <w:rsid w:val="00FE2217"/>
    <w:rsid w:val="00FE2E1E"/>
    <w:rsid w:val="00FE4E05"/>
    <w:rsid w:val="00FE562B"/>
    <w:rsid w:val="00FE5652"/>
    <w:rsid w:val="00FE5FA5"/>
    <w:rsid w:val="00FF0768"/>
    <w:rsid w:val="00FF1E5F"/>
    <w:rsid w:val="00FF2754"/>
    <w:rsid w:val="00FF4236"/>
    <w:rsid w:val="00FF515E"/>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Absatz-Standardschriftart"/>
    <w:rsid w:val="002D2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1851309">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76915520">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70235670">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7857201">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4190576">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27987007">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151880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59070493">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tools.soundbase.app/coord/sennheiser-spectera-mode-planning" TargetMode="External"/><Relationship Id="rId18" Type="http://schemas.openxmlformats.org/officeDocument/2006/relationships/hyperlink" Target="https://www.sennheiser.com/de-de/learn/wmaspages/wma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ennheiser-hearing.com"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sennheiser.com/de-de/product-families/spectera"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sennheiser-brandzone.com/share/bAg2pfjwWSZ9trxni2rp" TargetMode="External"/><Relationship Id="rId20" Type="http://schemas.openxmlformats.org/officeDocument/2006/relationships/hyperlink" Target="http://www.sennheis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my.sennheiser.com" TargetMode="External"/><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https://newsroom.sennheiser.com/die-zukunft-der-professionellen-audiotechnik-ist-da-sennheiser-spectera"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hyperlink" Target="mailto:maik.robbe@sennheiser.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1095</Words>
  <Characters>6905</Characters>
  <Application>Microsoft Office Word</Application>
  <DocSecurity>0</DocSecurity>
  <Lines>57</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Anja Lorenz</cp:lastModifiedBy>
  <cp:revision>3</cp:revision>
  <cp:lastPrinted>2025-04-23T14:18:00Z</cp:lastPrinted>
  <dcterms:created xsi:type="dcterms:W3CDTF">2025-04-25T10:17:00Z</dcterms:created>
  <dcterms:modified xsi:type="dcterms:W3CDTF">2025-04-28T08:34:00Z</dcterms:modified>
</cp:coreProperties>
</file>